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0587181"/>
    <w:bookmarkEnd w:id="0"/>
    <w:p w14:paraId="6700DB12" w14:textId="3F45E8A2" w:rsidR="00C2126B" w:rsidRPr="00161A1C" w:rsidRDefault="00517D12" w:rsidP="00087453">
      <w:pPr>
        <w:ind w:right="-22"/>
        <w:rPr>
          <w:rFonts w:ascii="Arial" w:hAnsi="Arial" w:cs="Arial"/>
          <w:b/>
          <w:bCs/>
          <w:sz w:val="36"/>
          <w:szCs w:val="36"/>
        </w:rPr>
      </w:pPr>
      <w:r w:rsidRPr="00161A1C">
        <w:rPr>
          <w:rFonts w:ascii="Arial" w:hAnsi="Arial" w:cs="Arial"/>
          <w:b/>
          <w:bCs/>
          <w:noProof/>
          <w:sz w:val="36"/>
          <w:szCs w:val="36"/>
        </w:rPr>
        <mc:AlternateContent>
          <mc:Choice Requires="wps">
            <w:drawing>
              <wp:anchor distT="0" distB="0" distL="114300" distR="114300" simplePos="0" relativeHeight="251654656" behindDoc="0" locked="0" layoutInCell="1" allowOverlap="1" wp14:anchorId="77FA5C19" wp14:editId="6146EEBB">
                <wp:simplePos x="0" y="0"/>
                <wp:positionH relativeFrom="column">
                  <wp:posOffset>110118</wp:posOffset>
                </wp:positionH>
                <wp:positionV relativeFrom="paragraph">
                  <wp:posOffset>-13028</wp:posOffset>
                </wp:positionV>
                <wp:extent cx="898634" cy="961697"/>
                <wp:effectExtent l="0" t="0" r="0" b="0"/>
                <wp:wrapNone/>
                <wp:docPr id="3" name="Text Box 3"/>
                <wp:cNvGraphicFramePr/>
                <a:graphic xmlns:a="http://schemas.openxmlformats.org/drawingml/2006/main">
                  <a:graphicData uri="http://schemas.microsoft.com/office/word/2010/wordprocessingShape">
                    <wps:wsp>
                      <wps:cNvSpPr txBox="1"/>
                      <wps:spPr>
                        <a:xfrm>
                          <a:off x="0" y="0"/>
                          <a:ext cx="898634" cy="961697"/>
                        </a:xfrm>
                        <a:prstGeom prst="rect">
                          <a:avLst/>
                        </a:prstGeom>
                        <a:solidFill>
                          <a:schemeClr val="lt1"/>
                        </a:solidFill>
                        <a:ln w="6350">
                          <a:noFill/>
                        </a:ln>
                      </wps:spPr>
                      <wps:txbx>
                        <w:txbxContent>
                          <w:p w14:paraId="5D827BFE" w14:textId="5B0F1F1E" w:rsidR="00517D12" w:rsidRDefault="00517D12">
                            <w:bookmarkStart w:id="1" w:name="_Hlk70587167"/>
                            <w:bookmarkEnd w:id="1"/>
                            <w:r>
                              <w:rPr>
                                <w:noProof/>
                              </w:rPr>
                              <w:drawing>
                                <wp:inline distT="0" distB="0" distL="0" distR="0" wp14:anchorId="6E29B104" wp14:editId="1CD0E9BC">
                                  <wp:extent cx="514350" cy="704484"/>
                                  <wp:effectExtent l="0" t="0" r="0" b="635"/>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ument-flat.png"/>
                                          <pic:cNvPicPr/>
                                        </pic:nvPicPr>
                                        <pic:blipFill>
                                          <a:blip r:embed="rId10">
                                            <a:extLst>
                                              <a:ext uri="{28A0092B-C50C-407E-A947-70E740481C1C}">
                                                <a14:useLocalDpi xmlns:a14="http://schemas.microsoft.com/office/drawing/2010/main" val="0"/>
                                              </a:ext>
                                            </a:extLst>
                                          </a:blip>
                                          <a:stretch>
                                            <a:fillRect/>
                                          </a:stretch>
                                        </pic:blipFill>
                                        <pic:spPr>
                                          <a:xfrm>
                                            <a:off x="0" y="0"/>
                                            <a:ext cx="533366" cy="7305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A5C19" id="_x0000_t202" coordsize="21600,21600" o:spt="202" path="m,l,21600r21600,l21600,xe">
                <v:stroke joinstyle="miter"/>
                <v:path gradientshapeok="t" o:connecttype="rect"/>
              </v:shapetype>
              <v:shape id="Text Box 3" o:spid="_x0000_s1026" type="#_x0000_t202" style="position:absolute;margin-left:8.65pt;margin-top:-1.05pt;width:70.75pt;height:7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" fillcolor="white [3201]" stroked="f" strokeweight=".5pt">
                <v:textbox>
                  <w:txbxContent>
                    <w:p w14:paraId="5D827BFE" w14:textId="5B0F1F1E" w:rsidR="00517D12" w:rsidRDefault="00517D12">
                      <w:bookmarkStart w:id="2" w:name="_Hlk70587167"/>
                      <w:bookmarkEnd w:id="2"/>
                      <w:r>
                        <w:rPr>
                          <w:noProof/>
                        </w:rPr>
                        <w:drawing>
                          <wp:inline distT="0" distB="0" distL="0" distR="0" wp14:anchorId="6E29B104" wp14:editId="1CD0E9BC">
                            <wp:extent cx="514350" cy="704484"/>
                            <wp:effectExtent l="0" t="0" r="0" b="635"/>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ument-flat.png"/>
                                    <pic:cNvPicPr/>
                                  </pic:nvPicPr>
                                  <pic:blipFill>
                                    <a:blip r:embed="rId11">
                                      <a:extLst>
                                        <a:ext uri="{28A0092B-C50C-407E-A947-70E740481C1C}">
                                          <a14:useLocalDpi xmlns:a14="http://schemas.microsoft.com/office/drawing/2010/main" val="0"/>
                                        </a:ext>
                                      </a:extLst>
                                    </a:blip>
                                    <a:stretch>
                                      <a:fillRect/>
                                    </a:stretch>
                                  </pic:blipFill>
                                  <pic:spPr>
                                    <a:xfrm>
                                      <a:off x="0" y="0"/>
                                      <a:ext cx="533366" cy="730530"/>
                                    </a:xfrm>
                                    <a:prstGeom prst="rect">
                                      <a:avLst/>
                                    </a:prstGeom>
                                  </pic:spPr>
                                </pic:pic>
                              </a:graphicData>
                            </a:graphic>
                          </wp:inline>
                        </w:drawing>
                      </w:r>
                    </w:p>
                  </w:txbxContent>
                </v:textbox>
              </v:shape>
            </w:pict>
          </mc:Fallback>
        </mc:AlternateContent>
      </w:r>
    </w:p>
    <w:p w14:paraId="08A3CF4C" w14:textId="503D4B51" w:rsidR="00E629A0" w:rsidRDefault="00E629A0" w:rsidP="00E629A0">
      <w:pPr>
        <w:ind w:right="-22"/>
        <w:jc w:val="right"/>
        <w:rPr>
          <w:rFonts w:ascii="Arial" w:hAnsi="Arial" w:cs="Arial"/>
          <w:b/>
          <w:bCs/>
          <w:sz w:val="36"/>
          <w:szCs w:val="36"/>
        </w:rPr>
      </w:pPr>
      <w:r>
        <w:rPr>
          <w:rFonts w:ascii="Arial" w:hAnsi="Arial" w:cs="Arial"/>
          <w:b/>
          <w:bCs/>
          <w:sz w:val="36"/>
          <w:szCs w:val="36"/>
        </w:rPr>
        <w:t>Marketing &amp; Campaigns</w:t>
      </w:r>
    </w:p>
    <w:p w14:paraId="5A7F4149" w14:textId="4486D755" w:rsidR="00E629A0" w:rsidRPr="00E629A0" w:rsidRDefault="00E629A0" w:rsidP="00E629A0">
      <w:pPr>
        <w:ind w:right="-22"/>
        <w:jc w:val="right"/>
        <w:rPr>
          <w:rFonts w:ascii="Arial" w:hAnsi="Arial" w:cs="Arial"/>
          <w:b/>
          <w:bCs/>
          <w:sz w:val="36"/>
          <w:szCs w:val="36"/>
        </w:rPr>
      </w:pPr>
      <w:r>
        <w:rPr>
          <w:rFonts w:ascii="Arial" w:hAnsi="Arial" w:cs="Arial"/>
          <w:b/>
          <w:bCs/>
          <w:sz w:val="36"/>
          <w:szCs w:val="36"/>
        </w:rPr>
        <w:t>Freelance Consultant</w:t>
      </w:r>
    </w:p>
    <w:p w14:paraId="1DD3824F" w14:textId="6B319F94" w:rsidR="00AB2DA3" w:rsidRPr="00161A1C" w:rsidRDefault="00780A5D" w:rsidP="00815487">
      <w:pPr>
        <w:ind w:right="-22"/>
        <w:jc w:val="right"/>
        <w:rPr>
          <w:rFonts w:ascii="Arial" w:hAnsi="Arial" w:cs="Arial"/>
          <w:b/>
          <w:bCs/>
          <w:sz w:val="32"/>
          <w:szCs w:val="32"/>
        </w:rPr>
      </w:pPr>
      <w:r>
        <w:rPr>
          <w:rFonts w:ascii="Arial" w:hAnsi="Arial" w:cs="Arial"/>
          <w:b/>
          <w:bCs/>
          <w:sz w:val="32"/>
          <w:szCs w:val="32"/>
        </w:rPr>
        <w:t>August</w:t>
      </w:r>
      <w:r w:rsidR="0074407A">
        <w:rPr>
          <w:rFonts w:ascii="Arial" w:hAnsi="Arial" w:cs="Arial"/>
          <w:b/>
          <w:bCs/>
          <w:sz w:val="32"/>
          <w:szCs w:val="32"/>
        </w:rPr>
        <w:t xml:space="preserve"> 2021</w:t>
      </w:r>
    </w:p>
    <w:p w14:paraId="5F36023C" w14:textId="77777777" w:rsidR="004B0B8B" w:rsidRPr="00161A1C" w:rsidRDefault="004B0B8B" w:rsidP="00087453">
      <w:pPr>
        <w:ind w:right="-22"/>
        <w:rPr>
          <w:rFonts w:ascii="Arial" w:hAnsi="Arial" w:cs="Arial"/>
          <w:b/>
          <w:bCs/>
          <w:sz w:val="22"/>
          <w:szCs w:val="22"/>
        </w:rPr>
      </w:pPr>
    </w:p>
    <w:p w14:paraId="57AB8126" w14:textId="6B5C977F" w:rsidR="00713CFA" w:rsidRPr="00161A1C" w:rsidRDefault="00713CFA" w:rsidP="00815487">
      <w:pPr>
        <w:pStyle w:val="ListParagraph"/>
        <w:numPr>
          <w:ilvl w:val="0"/>
          <w:numId w:val="4"/>
        </w:numPr>
        <w:ind w:right="-22"/>
        <w:jc w:val="both"/>
        <w:rPr>
          <w:rFonts w:cs="Arial"/>
          <w:b/>
          <w:bCs/>
          <w:sz w:val="22"/>
          <w:szCs w:val="22"/>
        </w:rPr>
      </w:pPr>
      <w:r w:rsidRPr="00161A1C">
        <w:rPr>
          <w:rFonts w:cs="Arial"/>
          <w:b/>
          <w:bCs/>
          <w:sz w:val="22"/>
          <w:szCs w:val="22"/>
        </w:rPr>
        <w:t>Introduction</w:t>
      </w:r>
    </w:p>
    <w:p w14:paraId="624BAFC9" w14:textId="77777777" w:rsidR="00713CFA" w:rsidRPr="00161A1C" w:rsidRDefault="00713CFA" w:rsidP="00815487">
      <w:pPr>
        <w:ind w:right="-22"/>
        <w:jc w:val="both"/>
        <w:rPr>
          <w:rFonts w:ascii="Arial" w:hAnsi="Arial" w:cs="Arial"/>
          <w:b/>
          <w:bCs/>
          <w:sz w:val="22"/>
          <w:szCs w:val="22"/>
          <w:lang w:bidi="en-GB"/>
        </w:rPr>
      </w:pPr>
    </w:p>
    <w:p w14:paraId="0D89B76C" w14:textId="77777777" w:rsidR="00713CFA" w:rsidRPr="00161A1C" w:rsidRDefault="00713CFA" w:rsidP="00815487">
      <w:pPr>
        <w:ind w:right="-22"/>
        <w:jc w:val="both"/>
        <w:rPr>
          <w:rFonts w:ascii="Arial" w:hAnsi="Arial" w:cs="Arial"/>
          <w:b/>
          <w:bCs/>
          <w:sz w:val="22"/>
          <w:szCs w:val="22"/>
          <w:lang w:bidi="en-GB"/>
        </w:rPr>
      </w:pPr>
      <w:r w:rsidRPr="00161A1C">
        <w:rPr>
          <w:rFonts w:ascii="Arial" w:hAnsi="Arial" w:cs="Arial"/>
          <w:b/>
          <w:bCs/>
          <w:sz w:val="22"/>
          <w:szCs w:val="22"/>
          <w:lang w:bidi="en-GB"/>
        </w:rPr>
        <w:t>The Mighty Creatives</w:t>
      </w:r>
    </w:p>
    <w:p w14:paraId="16A14772" w14:textId="77777777" w:rsidR="00713CFA" w:rsidRPr="00161A1C" w:rsidRDefault="00713CFA" w:rsidP="00815487">
      <w:pPr>
        <w:ind w:right="-22"/>
        <w:jc w:val="both"/>
        <w:rPr>
          <w:rFonts w:ascii="Arial" w:hAnsi="Arial" w:cs="Arial"/>
          <w:sz w:val="22"/>
          <w:szCs w:val="22"/>
          <w:lang w:bidi="en-GB"/>
        </w:rPr>
      </w:pPr>
    </w:p>
    <w:p w14:paraId="7B643E0E" w14:textId="24952B43" w:rsidR="00534661"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 xml:space="preserve">The Mighty Creatives was established in 2009 and is based </w:t>
      </w:r>
      <w:r w:rsidR="009A07E8" w:rsidRPr="00161A1C">
        <w:rPr>
          <w:rFonts w:ascii="Arial" w:hAnsi="Arial" w:cs="Arial"/>
          <w:sz w:val="22"/>
          <w:szCs w:val="22"/>
          <w:lang w:bidi="en-GB"/>
        </w:rPr>
        <w:t>in</w:t>
      </w:r>
      <w:r w:rsidRPr="00161A1C">
        <w:rPr>
          <w:rFonts w:ascii="Arial" w:hAnsi="Arial" w:cs="Arial"/>
          <w:sz w:val="22"/>
          <w:szCs w:val="22"/>
          <w:lang w:bidi="en-GB"/>
        </w:rPr>
        <w:t xml:space="preserve"> the heart of the cultural quarter in Leicester. It is a charity which has transformed the lives of many children and young people by supporting programmes in the arts and cultural sector. Our beneficiaries include newly born babies, children and young people aged 0–30 years from across the East Midlands.</w:t>
      </w:r>
    </w:p>
    <w:p w14:paraId="23E9E183" w14:textId="5E7D2BEA" w:rsidR="00B71CA5" w:rsidRPr="00161A1C" w:rsidRDefault="00B71CA5" w:rsidP="00815487">
      <w:pPr>
        <w:ind w:right="-22"/>
        <w:jc w:val="both"/>
        <w:rPr>
          <w:rFonts w:ascii="Arial" w:hAnsi="Arial" w:cs="Arial"/>
          <w:sz w:val="22"/>
          <w:szCs w:val="22"/>
          <w:lang w:bidi="en-GB"/>
        </w:rPr>
      </w:pPr>
    </w:p>
    <w:p w14:paraId="665227B3" w14:textId="0A0A7E15"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 xml:space="preserve">The role of The Mighty Creatives is to provide and champion opportunities for our beneficiaries, particularly those who are the most disadvantaged and excluded. Our vision is of a world where all children and young people will harness the power of arts, </w:t>
      </w:r>
      <w:proofErr w:type="gramStart"/>
      <w:r w:rsidRPr="00161A1C">
        <w:rPr>
          <w:rFonts w:ascii="Arial" w:hAnsi="Arial" w:cs="Arial"/>
          <w:sz w:val="22"/>
          <w:szCs w:val="22"/>
          <w:lang w:bidi="en-GB"/>
        </w:rPr>
        <w:t>creativity</w:t>
      </w:r>
      <w:proofErr w:type="gramEnd"/>
      <w:r w:rsidRPr="00161A1C">
        <w:rPr>
          <w:rFonts w:ascii="Arial" w:hAnsi="Arial" w:cs="Arial"/>
          <w:sz w:val="22"/>
          <w:szCs w:val="22"/>
          <w:lang w:bidi="en-GB"/>
        </w:rPr>
        <w:t xml:space="preserve"> and culture in order to transform themselves, their communities and their futures.</w:t>
      </w:r>
    </w:p>
    <w:p w14:paraId="78C9FDC7" w14:textId="77777777" w:rsidR="00B71CA5" w:rsidRPr="00161A1C" w:rsidRDefault="00B71CA5" w:rsidP="00815487">
      <w:pPr>
        <w:ind w:right="-22"/>
        <w:jc w:val="both"/>
        <w:rPr>
          <w:rFonts w:ascii="Arial" w:hAnsi="Arial" w:cs="Arial"/>
          <w:sz w:val="22"/>
          <w:szCs w:val="22"/>
          <w:lang w:bidi="en-GB"/>
        </w:rPr>
      </w:pPr>
    </w:p>
    <w:p w14:paraId="030A9B3C" w14:textId="7364B0C2"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Over the last 10 years children and young people have played a pivotal role in the charity, helping to co-design and produce strategic initiatives and partnership activity that have transformed children’s and young people’s lives. Listening and acting upon the creative voices of children and young people is at the heart of our mission, particularly those of the most excluded and disadvantaged.</w:t>
      </w:r>
    </w:p>
    <w:p w14:paraId="78DDFD35" w14:textId="7747C878" w:rsidR="00B71CA5" w:rsidRPr="00161A1C" w:rsidRDefault="00B71CA5" w:rsidP="00815487">
      <w:pPr>
        <w:ind w:right="-22"/>
        <w:jc w:val="both"/>
        <w:rPr>
          <w:rFonts w:ascii="Arial" w:hAnsi="Arial" w:cs="Arial"/>
          <w:sz w:val="22"/>
          <w:szCs w:val="22"/>
          <w:lang w:bidi="en-GB"/>
        </w:rPr>
      </w:pPr>
    </w:p>
    <w:p w14:paraId="17231F57" w14:textId="24DEC832"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Our mission is driven by six strategic objectives:</w:t>
      </w:r>
    </w:p>
    <w:p w14:paraId="3975FAD6" w14:textId="77777777"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w:t>
      </w:r>
      <w:r w:rsidRPr="00161A1C">
        <w:rPr>
          <w:rFonts w:ascii="Arial" w:hAnsi="Arial" w:cs="Arial"/>
          <w:sz w:val="22"/>
          <w:szCs w:val="22"/>
          <w:lang w:bidi="en-GB"/>
        </w:rPr>
        <w:tab/>
        <w:t xml:space="preserve">Improving access to arts, </w:t>
      </w:r>
      <w:proofErr w:type="gramStart"/>
      <w:r w:rsidRPr="00161A1C">
        <w:rPr>
          <w:rFonts w:ascii="Arial" w:hAnsi="Arial" w:cs="Arial"/>
          <w:sz w:val="22"/>
          <w:szCs w:val="22"/>
          <w:lang w:bidi="en-GB"/>
        </w:rPr>
        <w:t>culture</w:t>
      </w:r>
      <w:proofErr w:type="gramEnd"/>
      <w:r w:rsidRPr="00161A1C">
        <w:rPr>
          <w:rFonts w:ascii="Arial" w:hAnsi="Arial" w:cs="Arial"/>
          <w:sz w:val="22"/>
          <w:szCs w:val="22"/>
          <w:lang w:bidi="en-GB"/>
        </w:rPr>
        <w:t xml:space="preserve"> and creativity.</w:t>
      </w:r>
    </w:p>
    <w:p w14:paraId="7E24C05A" w14:textId="77777777"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w:t>
      </w:r>
      <w:r w:rsidRPr="00161A1C">
        <w:rPr>
          <w:rFonts w:ascii="Arial" w:hAnsi="Arial" w:cs="Arial"/>
          <w:sz w:val="22"/>
          <w:szCs w:val="22"/>
          <w:lang w:bidi="en-GB"/>
        </w:rPr>
        <w:tab/>
        <w:t>Raising aspirations of children and young people.</w:t>
      </w:r>
    </w:p>
    <w:p w14:paraId="62F42A04" w14:textId="77777777"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w:t>
      </w:r>
      <w:r w:rsidRPr="00161A1C">
        <w:rPr>
          <w:rFonts w:ascii="Arial" w:hAnsi="Arial" w:cs="Arial"/>
          <w:sz w:val="22"/>
          <w:szCs w:val="22"/>
          <w:lang w:bidi="en-GB"/>
        </w:rPr>
        <w:tab/>
        <w:t>Empowering children and young people to make positive social change.</w:t>
      </w:r>
    </w:p>
    <w:p w14:paraId="4BFCB5E4" w14:textId="77777777"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w:t>
      </w:r>
      <w:r w:rsidRPr="00161A1C">
        <w:rPr>
          <w:rFonts w:ascii="Arial" w:hAnsi="Arial" w:cs="Arial"/>
          <w:sz w:val="22"/>
          <w:szCs w:val="22"/>
          <w:lang w:bidi="en-GB"/>
        </w:rPr>
        <w:tab/>
        <w:t xml:space="preserve">Advocating for the power of arts, </w:t>
      </w:r>
      <w:proofErr w:type="gramStart"/>
      <w:r w:rsidRPr="00161A1C">
        <w:rPr>
          <w:rFonts w:ascii="Arial" w:hAnsi="Arial" w:cs="Arial"/>
          <w:sz w:val="22"/>
          <w:szCs w:val="22"/>
          <w:lang w:bidi="en-GB"/>
        </w:rPr>
        <w:t>culture</w:t>
      </w:r>
      <w:proofErr w:type="gramEnd"/>
      <w:r w:rsidRPr="00161A1C">
        <w:rPr>
          <w:rFonts w:ascii="Arial" w:hAnsi="Arial" w:cs="Arial"/>
          <w:sz w:val="22"/>
          <w:szCs w:val="22"/>
          <w:lang w:bidi="en-GB"/>
        </w:rPr>
        <w:t xml:space="preserve"> and creativity.</w:t>
      </w:r>
    </w:p>
    <w:p w14:paraId="38DACEE2" w14:textId="77777777"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w:t>
      </w:r>
      <w:r w:rsidRPr="00161A1C">
        <w:rPr>
          <w:rFonts w:ascii="Arial" w:hAnsi="Arial" w:cs="Arial"/>
          <w:sz w:val="22"/>
          <w:szCs w:val="22"/>
          <w:lang w:bidi="en-GB"/>
        </w:rPr>
        <w:tab/>
        <w:t xml:space="preserve">Increasing investment in children and young people’s arts, </w:t>
      </w:r>
      <w:proofErr w:type="gramStart"/>
      <w:r w:rsidRPr="00161A1C">
        <w:rPr>
          <w:rFonts w:ascii="Arial" w:hAnsi="Arial" w:cs="Arial"/>
          <w:sz w:val="22"/>
          <w:szCs w:val="22"/>
          <w:lang w:bidi="en-GB"/>
        </w:rPr>
        <w:t>culture</w:t>
      </w:r>
      <w:proofErr w:type="gramEnd"/>
      <w:r w:rsidRPr="00161A1C">
        <w:rPr>
          <w:rFonts w:ascii="Arial" w:hAnsi="Arial" w:cs="Arial"/>
          <w:sz w:val="22"/>
          <w:szCs w:val="22"/>
          <w:lang w:bidi="en-GB"/>
        </w:rPr>
        <w:t xml:space="preserve"> and creativity.</w:t>
      </w:r>
    </w:p>
    <w:p w14:paraId="3D3F92E3" w14:textId="77777777"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w:t>
      </w:r>
      <w:r w:rsidRPr="00161A1C">
        <w:rPr>
          <w:rFonts w:ascii="Arial" w:hAnsi="Arial" w:cs="Arial"/>
          <w:sz w:val="22"/>
          <w:szCs w:val="22"/>
          <w:lang w:bidi="en-GB"/>
        </w:rPr>
        <w:tab/>
        <w:t>Sustaining the charity’s organisational resilience to meet our vision.</w:t>
      </w:r>
    </w:p>
    <w:p w14:paraId="4AF2DFB0" w14:textId="5D90AF82" w:rsidR="00B71CA5" w:rsidRPr="00161A1C" w:rsidRDefault="00B71CA5" w:rsidP="00815487">
      <w:pPr>
        <w:ind w:right="-22"/>
        <w:jc w:val="both"/>
        <w:rPr>
          <w:rFonts w:ascii="Arial" w:hAnsi="Arial" w:cs="Arial"/>
          <w:sz w:val="22"/>
          <w:szCs w:val="22"/>
          <w:lang w:bidi="en-GB"/>
        </w:rPr>
      </w:pPr>
      <w:r w:rsidRPr="00161A1C">
        <w:rPr>
          <w:rFonts w:ascii="Arial" w:hAnsi="Arial" w:cs="Arial"/>
          <w:sz w:val="22"/>
          <w:szCs w:val="22"/>
          <w:lang w:bidi="en-GB"/>
        </w:rPr>
        <w:t>We</w:t>
      </w:r>
      <w:r w:rsidR="000B194F" w:rsidRPr="00161A1C">
        <w:rPr>
          <w:rFonts w:ascii="Arial" w:hAnsi="Arial" w:cs="Arial"/>
          <w:sz w:val="22"/>
          <w:szCs w:val="22"/>
          <w:lang w:bidi="en-GB"/>
        </w:rPr>
        <w:t xml:space="preserve"> work</w:t>
      </w:r>
      <w:r w:rsidRPr="00161A1C">
        <w:rPr>
          <w:rFonts w:ascii="Arial" w:hAnsi="Arial" w:cs="Arial"/>
          <w:sz w:val="22"/>
          <w:szCs w:val="22"/>
          <w:lang w:bidi="en-GB"/>
        </w:rPr>
        <w:t xml:space="preserve"> strategically and collaboratively to achieve these objectives. Our Theory of Change provides a summary of the changes that will occur as a result of achieving those objectives and provides the context for our partnerships with our funders and stakeholders.</w:t>
      </w:r>
    </w:p>
    <w:p w14:paraId="627C38E1" w14:textId="77777777" w:rsidR="00B71CA5" w:rsidRPr="00161A1C" w:rsidRDefault="00B71CA5" w:rsidP="00815487">
      <w:pPr>
        <w:ind w:right="-22"/>
        <w:jc w:val="both"/>
        <w:rPr>
          <w:rFonts w:ascii="Arial" w:hAnsi="Arial" w:cs="Arial"/>
          <w:sz w:val="22"/>
          <w:szCs w:val="22"/>
          <w:lang w:bidi="en-GB"/>
        </w:rPr>
      </w:pPr>
    </w:p>
    <w:p w14:paraId="129A98F2" w14:textId="42F0D623" w:rsidR="00B71CA5" w:rsidRPr="00161A1C" w:rsidRDefault="001E02A7" w:rsidP="00815487">
      <w:pPr>
        <w:ind w:right="-22"/>
        <w:jc w:val="both"/>
        <w:rPr>
          <w:rFonts w:ascii="Arial" w:hAnsi="Arial" w:cs="Arial"/>
          <w:sz w:val="22"/>
          <w:szCs w:val="22"/>
          <w:lang w:bidi="en-GB"/>
        </w:rPr>
      </w:pPr>
      <w:r w:rsidRPr="00161A1C">
        <w:rPr>
          <w:rFonts w:ascii="Arial" w:hAnsi="Arial" w:cs="Arial"/>
          <w:sz w:val="22"/>
          <w:szCs w:val="22"/>
          <w:lang w:bidi="en-GB"/>
        </w:rPr>
        <w:t>To</w:t>
      </w:r>
      <w:r w:rsidR="00B71CA5" w:rsidRPr="00161A1C">
        <w:rPr>
          <w:rFonts w:ascii="Arial" w:hAnsi="Arial" w:cs="Arial"/>
          <w:sz w:val="22"/>
          <w:szCs w:val="22"/>
          <w:lang w:bidi="en-GB"/>
        </w:rPr>
        <w:t xml:space="preserve"> achieve our strategic objectives, we deliver the following programmes:</w:t>
      </w:r>
    </w:p>
    <w:p w14:paraId="4FEA3EF9" w14:textId="77777777" w:rsidR="00B71CA5" w:rsidRPr="00161A1C" w:rsidRDefault="00B71CA5" w:rsidP="00815487">
      <w:pPr>
        <w:ind w:right="-22"/>
        <w:jc w:val="both"/>
        <w:rPr>
          <w:rFonts w:ascii="Arial" w:hAnsi="Arial" w:cs="Arial"/>
          <w:sz w:val="22"/>
          <w:szCs w:val="22"/>
          <w:lang w:bidi="en-GB"/>
        </w:rPr>
      </w:pPr>
    </w:p>
    <w:p w14:paraId="62829FA5" w14:textId="732DDD92" w:rsidR="00B71CA5" w:rsidRPr="00161A1C" w:rsidRDefault="00B71CA5" w:rsidP="00986C9B">
      <w:pPr>
        <w:pStyle w:val="ListParagraph"/>
        <w:numPr>
          <w:ilvl w:val="0"/>
          <w:numId w:val="24"/>
        </w:numPr>
        <w:spacing w:line="240" w:lineRule="auto"/>
        <w:ind w:left="714" w:right="-23" w:hanging="357"/>
        <w:jc w:val="both"/>
        <w:rPr>
          <w:rFonts w:cs="Arial"/>
          <w:sz w:val="22"/>
          <w:szCs w:val="22"/>
          <w:lang w:bidi="en-GB"/>
        </w:rPr>
      </w:pPr>
      <w:r w:rsidRPr="00161A1C">
        <w:rPr>
          <w:rFonts w:cs="Arial"/>
          <w:sz w:val="22"/>
          <w:szCs w:val="22"/>
          <w:lang w:bidi="en-GB"/>
        </w:rPr>
        <w:t>Cultural Education — supporting arts and cultural education for all children and young people.</w:t>
      </w:r>
    </w:p>
    <w:p w14:paraId="78C53816" w14:textId="71DD4D0A" w:rsidR="00B71CA5" w:rsidRPr="00161A1C" w:rsidRDefault="00B71CA5" w:rsidP="00986C9B">
      <w:pPr>
        <w:pStyle w:val="ListParagraph"/>
        <w:numPr>
          <w:ilvl w:val="0"/>
          <w:numId w:val="24"/>
        </w:numPr>
        <w:spacing w:line="240" w:lineRule="auto"/>
        <w:ind w:left="714" w:right="-23" w:hanging="357"/>
        <w:jc w:val="both"/>
        <w:rPr>
          <w:rFonts w:cs="Arial"/>
          <w:sz w:val="22"/>
          <w:szCs w:val="22"/>
          <w:lang w:bidi="en-GB"/>
        </w:rPr>
      </w:pPr>
      <w:r w:rsidRPr="00161A1C">
        <w:rPr>
          <w:rFonts w:cs="Arial"/>
          <w:sz w:val="22"/>
          <w:szCs w:val="22"/>
          <w:lang w:bidi="en-GB"/>
        </w:rPr>
        <w:t>Creative Communities — supporting social and artistic placemaking through the creativity of children and young people.</w:t>
      </w:r>
    </w:p>
    <w:p w14:paraId="51E164E7" w14:textId="3A69CE8C" w:rsidR="001D51C5" w:rsidRPr="00161A1C" w:rsidRDefault="001D51C5" w:rsidP="00986C9B">
      <w:pPr>
        <w:pStyle w:val="ListParagraph"/>
        <w:numPr>
          <w:ilvl w:val="0"/>
          <w:numId w:val="24"/>
        </w:numPr>
        <w:spacing w:line="240" w:lineRule="auto"/>
        <w:ind w:left="714" w:right="-23" w:hanging="357"/>
        <w:jc w:val="both"/>
        <w:rPr>
          <w:rFonts w:cs="Arial"/>
          <w:sz w:val="22"/>
          <w:szCs w:val="22"/>
          <w:lang w:bidi="en-GB"/>
        </w:rPr>
      </w:pPr>
      <w:r w:rsidRPr="00161A1C">
        <w:rPr>
          <w:rFonts w:cs="Arial"/>
          <w:sz w:val="22"/>
          <w:szCs w:val="22"/>
          <w:lang w:bidi="en-GB"/>
        </w:rPr>
        <w:t>Creative Mentoring – supporting children and young people in and leaving care to access one to one mentoring support</w:t>
      </w:r>
      <w:r w:rsidR="006B598C">
        <w:rPr>
          <w:rFonts w:cs="Arial"/>
          <w:sz w:val="22"/>
          <w:szCs w:val="22"/>
          <w:lang w:bidi="en-GB"/>
        </w:rPr>
        <w:t>.</w:t>
      </w:r>
    </w:p>
    <w:p w14:paraId="1003094B" w14:textId="71C37145" w:rsidR="00B71CA5" w:rsidRPr="00161A1C" w:rsidRDefault="00B71CA5" w:rsidP="00986C9B">
      <w:pPr>
        <w:pStyle w:val="ListParagraph"/>
        <w:numPr>
          <w:ilvl w:val="0"/>
          <w:numId w:val="24"/>
        </w:numPr>
        <w:spacing w:line="240" w:lineRule="auto"/>
        <w:ind w:left="714" w:right="-23" w:hanging="357"/>
        <w:jc w:val="both"/>
        <w:rPr>
          <w:rFonts w:cs="Arial"/>
          <w:sz w:val="22"/>
          <w:szCs w:val="22"/>
          <w:lang w:bidi="en-GB"/>
        </w:rPr>
      </w:pPr>
      <w:r w:rsidRPr="00161A1C">
        <w:rPr>
          <w:rFonts w:cs="Arial"/>
          <w:sz w:val="22"/>
          <w:szCs w:val="22"/>
          <w:lang w:bidi="en-GB"/>
        </w:rPr>
        <w:lastRenderedPageBreak/>
        <w:t xml:space="preserve">Creative </w:t>
      </w:r>
      <w:r w:rsidR="001D51C5" w:rsidRPr="00161A1C">
        <w:rPr>
          <w:rFonts w:cs="Arial"/>
          <w:sz w:val="22"/>
          <w:szCs w:val="22"/>
          <w:lang w:bidi="en-GB"/>
        </w:rPr>
        <w:t>Futures</w:t>
      </w:r>
      <w:r w:rsidRPr="00161A1C">
        <w:rPr>
          <w:rFonts w:cs="Arial"/>
          <w:sz w:val="22"/>
          <w:szCs w:val="22"/>
          <w:lang w:bidi="en-GB"/>
        </w:rPr>
        <w:t xml:space="preserve"> — supporting pathways into the creative and cultural sectors for children and young people.</w:t>
      </w:r>
    </w:p>
    <w:p w14:paraId="6A9666A0" w14:textId="26EBFED0" w:rsidR="00534661" w:rsidRPr="00161A1C" w:rsidRDefault="00534661" w:rsidP="00815487">
      <w:pPr>
        <w:ind w:right="-22"/>
        <w:jc w:val="both"/>
        <w:rPr>
          <w:rFonts w:ascii="Arial" w:hAnsi="Arial" w:cs="Arial"/>
          <w:sz w:val="22"/>
          <w:szCs w:val="22"/>
          <w:lang w:bidi="en-GB"/>
        </w:rPr>
      </w:pPr>
    </w:p>
    <w:p w14:paraId="484C3EED" w14:textId="69352C44" w:rsidR="00C60D91" w:rsidRPr="00161A1C" w:rsidRDefault="00815487" w:rsidP="00815487">
      <w:pPr>
        <w:ind w:right="-22"/>
        <w:jc w:val="both"/>
        <w:rPr>
          <w:rFonts w:ascii="Arial" w:hAnsi="Arial" w:cs="Arial"/>
          <w:sz w:val="22"/>
          <w:szCs w:val="22"/>
        </w:rPr>
      </w:pPr>
      <w:r w:rsidRPr="00161A1C">
        <w:rPr>
          <w:rFonts w:ascii="Arial" w:hAnsi="Arial" w:cs="Arial"/>
          <w:b/>
          <w:bCs/>
          <w:noProof/>
          <w:sz w:val="36"/>
          <w:szCs w:val="36"/>
        </w:rPr>
        <mc:AlternateContent>
          <mc:Choice Requires="wps">
            <w:drawing>
              <wp:anchor distT="0" distB="0" distL="114300" distR="114300" simplePos="0" relativeHeight="251656704" behindDoc="0" locked="0" layoutInCell="1" allowOverlap="1" wp14:anchorId="69D6B6C7" wp14:editId="72C42A3A">
                <wp:simplePos x="0" y="0"/>
                <wp:positionH relativeFrom="column">
                  <wp:posOffset>917547</wp:posOffset>
                </wp:positionH>
                <wp:positionV relativeFrom="paragraph">
                  <wp:posOffset>79517</wp:posOffset>
                </wp:positionV>
                <wp:extent cx="703391" cy="743092"/>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703391" cy="743092"/>
                        </a:xfrm>
                        <a:prstGeom prst="rect">
                          <a:avLst/>
                        </a:prstGeom>
                        <a:solidFill>
                          <a:sysClr val="window" lastClr="FFFFFF"/>
                        </a:solidFill>
                        <a:ln w="6350">
                          <a:noFill/>
                        </a:ln>
                      </wps:spPr>
                      <wps:txbx>
                        <w:txbxContent>
                          <w:p w14:paraId="7F99FA75" w14:textId="571F1F53" w:rsidR="00815487" w:rsidRDefault="00815487" w:rsidP="00815487">
                            <w:r>
                              <w:rPr>
                                <w:noProof/>
                              </w:rPr>
                              <w:drawing>
                                <wp:inline distT="0" distB="0" distL="0" distR="0" wp14:anchorId="60019CE0" wp14:editId="1DEED043">
                                  <wp:extent cx="438825" cy="592236"/>
                                  <wp:effectExtent l="0" t="0" r="0" b="0"/>
                                  <wp:docPr id="13" name="Picture 1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cument-fold.png"/>
                                          <pic:cNvPicPr/>
                                        </pic:nvPicPr>
                                        <pic:blipFill>
                                          <a:blip r:embed="rId12">
                                            <a:extLst>
                                              <a:ext uri="{28A0092B-C50C-407E-A947-70E740481C1C}">
                                                <a14:useLocalDpi xmlns:a14="http://schemas.microsoft.com/office/drawing/2010/main" val="0"/>
                                              </a:ext>
                                            </a:extLst>
                                          </a:blip>
                                          <a:stretch>
                                            <a:fillRect/>
                                          </a:stretch>
                                        </pic:blipFill>
                                        <pic:spPr>
                                          <a:xfrm>
                                            <a:off x="0" y="0"/>
                                            <a:ext cx="449123" cy="6061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6B6C7" id="Text Box 2" o:spid="_x0000_s1027" type="#_x0000_t202" style="position:absolute;left:0;text-align:left;margin-left:72.25pt;margin-top:6.25pt;width:55.4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" fillcolor="window" stroked="f" strokeweight=".5pt">
                <v:textbox>
                  <w:txbxContent>
                    <w:p w14:paraId="7F99FA75" w14:textId="571F1F53" w:rsidR="00815487" w:rsidRDefault="00815487" w:rsidP="00815487">
                      <w:r>
                        <w:rPr>
                          <w:noProof/>
                        </w:rPr>
                        <w:drawing>
                          <wp:inline distT="0" distB="0" distL="0" distR="0" wp14:anchorId="60019CE0" wp14:editId="1DEED043">
                            <wp:extent cx="438825" cy="592236"/>
                            <wp:effectExtent l="0" t="0" r="0" b="0"/>
                            <wp:docPr id="13" name="Picture 1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cument-fold.png"/>
                                    <pic:cNvPicPr/>
                                  </pic:nvPicPr>
                                  <pic:blipFill>
                                    <a:blip r:embed="rId13">
                                      <a:extLst>
                                        <a:ext uri="{28A0092B-C50C-407E-A947-70E740481C1C}">
                                          <a14:useLocalDpi xmlns:a14="http://schemas.microsoft.com/office/drawing/2010/main" val="0"/>
                                        </a:ext>
                                      </a:extLst>
                                    </a:blip>
                                    <a:stretch>
                                      <a:fillRect/>
                                    </a:stretch>
                                  </pic:blipFill>
                                  <pic:spPr>
                                    <a:xfrm>
                                      <a:off x="0" y="0"/>
                                      <a:ext cx="449123" cy="606134"/>
                                    </a:xfrm>
                                    <a:prstGeom prst="rect">
                                      <a:avLst/>
                                    </a:prstGeom>
                                  </pic:spPr>
                                </pic:pic>
                              </a:graphicData>
                            </a:graphic>
                          </wp:inline>
                        </w:drawing>
                      </w:r>
                    </w:p>
                  </w:txbxContent>
                </v:textbox>
              </v:shape>
            </w:pict>
          </mc:Fallback>
        </mc:AlternateContent>
      </w:r>
    </w:p>
    <w:p w14:paraId="3A2F6CF4" w14:textId="2334ADC9" w:rsidR="00C2126B" w:rsidRPr="00161A1C" w:rsidRDefault="00C2126B" w:rsidP="00815487">
      <w:pPr>
        <w:pStyle w:val="ListParagraph"/>
        <w:numPr>
          <w:ilvl w:val="0"/>
          <w:numId w:val="4"/>
        </w:numPr>
        <w:ind w:right="-22"/>
        <w:jc w:val="both"/>
        <w:rPr>
          <w:rFonts w:cs="Arial"/>
          <w:b/>
          <w:bCs/>
          <w:sz w:val="22"/>
          <w:szCs w:val="22"/>
        </w:rPr>
      </w:pPr>
      <w:r w:rsidRPr="00161A1C">
        <w:rPr>
          <w:rFonts w:cs="Arial"/>
          <w:b/>
          <w:bCs/>
          <w:sz w:val="22"/>
          <w:szCs w:val="22"/>
        </w:rPr>
        <w:t>The Brief</w:t>
      </w:r>
    </w:p>
    <w:p w14:paraId="731B4F81" w14:textId="49B2CB32" w:rsidR="00815487" w:rsidRPr="00161A1C" w:rsidRDefault="00815487" w:rsidP="00815487">
      <w:pPr>
        <w:pStyle w:val="ListParagraph"/>
        <w:ind w:left="360" w:right="-22"/>
        <w:jc w:val="both"/>
        <w:rPr>
          <w:rFonts w:cs="Arial"/>
          <w:b/>
          <w:bCs/>
          <w:sz w:val="22"/>
          <w:szCs w:val="22"/>
        </w:rPr>
      </w:pPr>
    </w:p>
    <w:p w14:paraId="08E06955" w14:textId="77777777" w:rsidR="00986C9B" w:rsidRPr="00161A1C" w:rsidRDefault="00986C9B" w:rsidP="00815487">
      <w:pPr>
        <w:ind w:right="-22"/>
        <w:jc w:val="both"/>
        <w:rPr>
          <w:rFonts w:ascii="Arial" w:hAnsi="Arial" w:cs="Arial"/>
          <w:sz w:val="22"/>
          <w:szCs w:val="22"/>
        </w:rPr>
      </w:pPr>
    </w:p>
    <w:p w14:paraId="399AF41B" w14:textId="77777777" w:rsidR="00986C9B" w:rsidRPr="00161A1C" w:rsidRDefault="00986C9B" w:rsidP="00815487">
      <w:pPr>
        <w:ind w:right="-22"/>
        <w:jc w:val="both"/>
        <w:rPr>
          <w:rFonts w:ascii="Arial" w:hAnsi="Arial" w:cs="Arial"/>
          <w:sz w:val="22"/>
          <w:szCs w:val="22"/>
        </w:rPr>
      </w:pPr>
    </w:p>
    <w:p w14:paraId="261A0ECC" w14:textId="0B76247B" w:rsidR="00E629A0" w:rsidRDefault="00C2126B" w:rsidP="00815487">
      <w:pPr>
        <w:ind w:right="-22"/>
        <w:jc w:val="both"/>
        <w:rPr>
          <w:rFonts w:ascii="Arial" w:hAnsi="Arial" w:cs="Arial"/>
          <w:sz w:val="22"/>
          <w:szCs w:val="22"/>
        </w:rPr>
      </w:pPr>
      <w:r w:rsidRPr="00161A1C">
        <w:rPr>
          <w:rFonts w:ascii="Arial" w:hAnsi="Arial" w:cs="Arial"/>
          <w:sz w:val="22"/>
          <w:szCs w:val="22"/>
        </w:rPr>
        <w:t>The Mighty Creatives</w:t>
      </w:r>
      <w:r w:rsidR="00E629A0">
        <w:rPr>
          <w:rFonts w:ascii="Arial" w:hAnsi="Arial" w:cs="Arial"/>
          <w:sz w:val="22"/>
          <w:szCs w:val="22"/>
        </w:rPr>
        <w:t xml:space="preserve"> are looking to appoint an experienced Marketing </w:t>
      </w:r>
      <w:r w:rsidR="00664714">
        <w:rPr>
          <w:rFonts w:ascii="Arial" w:hAnsi="Arial" w:cs="Arial"/>
          <w:sz w:val="22"/>
          <w:szCs w:val="22"/>
        </w:rPr>
        <w:t>Campaign Specialist</w:t>
      </w:r>
      <w:r w:rsidR="00E629A0">
        <w:rPr>
          <w:rFonts w:ascii="Arial" w:hAnsi="Arial" w:cs="Arial"/>
          <w:sz w:val="22"/>
          <w:szCs w:val="22"/>
        </w:rPr>
        <w:t xml:space="preserve"> to work with our Communications &amp; Marketing team</w:t>
      </w:r>
      <w:r w:rsidR="00664714">
        <w:rPr>
          <w:rFonts w:ascii="Arial" w:hAnsi="Arial" w:cs="Arial"/>
          <w:sz w:val="22"/>
          <w:szCs w:val="22"/>
        </w:rPr>
        <w:t>. The work will involve</w:t>
      </w:r>
      <w:r w:rsidR="00E629A0">
        <w:rPr>
          <w:rFonts w:ascii="Arial" w:hAnsi="Arial" w:cs="Arial"/>
          <w:sz w:val="22"/>
          <w:szCs w:val="22"/>
        </w:rPr>
        <w:t xml:space="preserve"> help</w:t>
      </w:r>
      <w:r w:rsidR="00664714">
        <w:rPr>
          <w:rFonts w:ascii="Arial" w:hAnsi="Arial" w:cs="Arial"/>
          <w:sz w:val="22"/>
          <w:szCs w:val="22"/>
        </w:rPr>
        <w:t>ing</w:t>
      </w:r>
      <w:r w:rsidR="00E629A0">
        <w:rPr>
          <w:rFonts w:ascii="Arial" w:hAnsi="Arial" w:cs="Arial"/>
          <w:sz w:val="22"/>
          <w:szCs w:val="22"/>
        </w:rPr>
        <w:t xml:space="preserve"> us</w:t>
      </w:r>
      <w:r w:rsidR="00664714">
        <w:rPr>
          <w:rFonts w:ascii="Arial" w:hAnsi="Arial" w:cs="Arial"/>
          <w:sz w:val="22"/>
          <w:szCs w:val="22"/>
        </w:rPr>
        <w:t xml:space="preserve"> to</w:t>
      </w:r>
      <w:r w:rsidR="00E629A0">
        <w:rPr>
          <w:rFonts w:ascii="Arial" w:hAnsi="Arial" w:cs="Arial"/>
          <w:sz w:val="22"/>
          <w:szCs w:val="22"/>
        </w:rPr>
        <w:t xml:space="preserve"> deliver a targeted marketing campaign</w:t>
      </w:r>
      <w:r w:rsidR="00664714">
        <w:rPr>
          <w:rFonts w:ascii="Arial" w:hAnsi="Arial" w:cs="Arial"/>
          <w:sz w:val="22"/>
          <w:szCs w:val="22"/>
        </w:rPr>
        <w:t xml:space="preserve"> strategy</w:t>
      </w:r>
      <w:r w:rsidR="00E629A0">
        <w:rPr>
          <w:rFonts w:ascii="Arial" w:hAnsi="Arial" w:cs="Arial"/>
          <w:sz w:val="22"/>
          <w:szCs w:val="22"/>
        </w:rPr>
        <w:t xml:space="preserve"> to</w:t>
      </w:r>
      <w:r w:rsidR="00664714">
        <w:rPr>
          <w:rFonts w:ascii="Arial" w:hAnsi="Arial" w:cs="Arial"/>
          <w:sz w:val="22"/>
          <w:szCs w:val="22"/>
        </w:rPr>
        <w:t xml:space="preserve"> the East Midlands’ education sector, designed to engage prospect schools</w:t>
      </w:r>
      <w:r w:rsidR="008940D3">
        <w:rPr>
          <w:rFonts w:ascii="Arial" w:hAnsi="Arial" w:cs="Arial"/>
          <w:sz w:val="22"/>
          <w:szCs w:val="22"/>
        </w:rPr>
        <w:t xml:space="preserve"> and grow our audiences</w:t>
      </w:r>
      <w:r w:rsidR="00664714">
        <w:rPr>
          <w:rFonts w:ascii="Arial" w:hAnsi="Arial" w:cs="Arial"/>
          <w:sz w:val="22"/>
          <w:szCs w:val="22"/>
        </w:rPr>
        <w:t xml:space="preserve">. </w:t>
      </w:r>
    </w:p>
    <w:p w14:paraId="4A2BB100" w14:textId="3733D0D0" w:rsidR="00664714" w:rsidRDefault="00664714" w:rsidP="00815487">
      <w:pPr>
        <w:ind w:right="-22"/>
        <w:jc w:val="both"/>
        <w:rPr>
          <w:rFonts w:ascii="Arial" w:hAnsi="Arial" w:cs="Arial"/>
          <w:sz w:val="22"/>
          <w:szCs w:val="22"/>
        </w:rPr>
      </w:pPr>
    </w:p>
    <w:p w14:paraId="59DE9ACC" w14:textId="3F806F97" w:rsidR="00664714" w:rsidRDefault="00AC30BE" w:rsidP="00815487">
      <w:pPr>
        <w:ind w:right="-22"/>
        <w:jc w:val="both"/>
        <w:rPr>
          <w:rFonts w:ascii="Arial" w:hAnsi="Arial" w:cs="Arial"/>
          <w:sz w:val="22"/>
          <w:szCs w:val="22"/>
        </w:rPr>
      </w:pPr>
      <w:r>
        <w:rPr>
          <w:rFonts w:ascii="Arial" w:hAnsi="Arial" w:cs="Arial"/>
          <w:sz w:val="22"/>
          <w:szCs w:val="22"/>
        </w:rPr>
        <w:t>Key role</w:t>
      </w:r>
      <w:r w:rsidR="008940D3">
        <w:rPr>
          <w:rFonts w:ascii="Arial" w:hAnsi="Arial" w:cs="Arial"/>
          <w:sz w:val="22"/>
          <w:szCs w:val="22"/>
        </w:rPr>
        <w:t xml:space="preserve"> responsibilities</w:t>
      </w:r>
      <w:r w:rsidR="00664714">
        <w:rPr>
          <w:rFonts w:ascii="Arial" w:hAnsi="Arial" w:cs="Arial"/>
          <w:sz w:val="22"/>
          <w:szCs w:val="22"/>
        </w:rPr>
        <w:t>:</w:t>
      </w:r>
    </w:p>
    <w:p w14:paraId="3853CDAF" w14:textId="02068CF1" w:rsidR="00664714" w:rsidRDefault="00664714" w:rsidP="00815487">
      <w:pPr>
        <w:ind w:right="-22"/>
        <w:jc w:val="both"/>
        <w:rPr>
          <w:rFonts w:ascii="Arial" w:hAnsi="Arial" w:cs="Arial"/>
          <w:sz w:val="22"/>
          <w:szCs w:val="22"/>
        </w:rPr>
      </w:pPr>
    </w:p>
    <w:p w14:paraId="1B0EF4B3" w14:textId="09F52207" w:rsidR="00AC30BE" w:rsidRPr="00013A9E" w:rsidRDefault="000C0017" w:rsidP="00AC30BE">
      <w:pPr>
        <w:pStyle w:val="ListParagraph"/>
        <w:numPr>
          <w:ilvl w:val="0"/>
          <w:numId w:val="27"/>
        </w:numPr>
        <w:ind w:right="-22"/>
        <w:jc w:val="both"/>
        <w:rPr>
          <w:rFonts w:cs="Arial"/>
          <w:sz w:val="22"/>
          <w:szCs w:val="22"/>
        </w:rPr>
      </w:pPr>
      <w:bookmarkStart w:id="2" w:name="_Hlk78385252"/>
      <w:r>
        <w:rPr>
          <w:rFonts w:cs="Arial"/>
          <w:sz w:val="22"/>
          <w:szCs w:val="22"/>
        </w:rPr>
        <w:t>Support the planning and execution of</w:t>
      </w:r>
      <w:r w:rsidR="00AC30BE">
        <w:rPr>
          <w:rFonts w:cs="Arial"/>
          <w:sz w:val="22"/>
          <w:szCs w:val="22"/>
        </w:rPr>
        <w:t xml:space="preserve"> a</w:t>
      </w:r>
      <w:r>
        <w:rPr>
          <w:rFonts w:cs="Arial"/>
          <w:sz w:val="22"/>
          <w:szCs w:val="22"/>
        </w:rPr>
        <w:t xml:space="preserve"> multi-channel campaign strategy</w:t>
      </w:r>
      <w:r w:rsidR="00AC30BE">
        <w:rPr>
          <w:rFonts w:cs="Arial"/>
          <w:sz w:val="22"/>
          <w:szCs w:val="22"/>
        </w:rPr>
        <w:t xml:space="preserve"> to reach prospect audiences</w:t>
      </w:r>
    </w:p>
    <w:p w14:paraId="5059AF46" w14:textId="511D6E8F" w:rsidR="00664714" w:rsidRDefault="008940D3" w:rsidP="00664714">
      <w:pPr>
        <w:pStyle w:val="ListParagraph"/>
        <w:numPr>
          <w:ilvl w:val="0"/>
          <w:numId w:val="27"/>
        </w:numPr>
        <w:ind w:right="-22"/>
        <w:jc w:val="both"/>
        <w:rPr>
          <w:rFonts w:cs="Arial"/>
          <w:sz w:val="22"/>
          <w:szCs w:val="22"/>
        </w:rPr>
      </w:pPr>
      <w:r>
        <w:rPr>
          <w:rFonts w:cs="Arial"/>
          <w:sz w:val="22"/>
          <w:szCs w:val="22"/>
        </w:rPr>
        <w:t>D</w:t>
      </w:r>
      <w:r w:rsidR="00664714">
        <w:rPr>
          <w:rFonts w:cs="Arial"/>
          <w:sz w:val="22"/>
          <w:szCs w:val="22"/>
        </w:rPr>
        <w:t>eliver</w:t>
      </w:r>
      <w:r>
        <w:rPr>
          <w:rFonts w:cs="Arial"/>
          <w:sz w:val="22"/>
          <w:szCs w:val="22"/>
        </w:rPr>
        <w:t xml:space="preserve"> direct marketing campaigns (</w:t>
      </w:r>
      <w:r w:rsidR="00664714">
        <w:rPr>
          <w:rFonts w:cs="Arial"/>
          <w:sz w:val="22"/>
          <w:szCs w:val="22"/>
        </w:rPr>
        <w:t xml:space="preserve">digital and </w:t>
      </w:r>
      <w:r>
        <w:rPr>
          <w:rFonts w:cs="Arial"/>
          <w:sz w:val="22"/>
          <w:szCs w:val="22"/>
        </w:rPr>
        <w:t>traditional)</w:t>
      </w:r>
      <w:r w:rsidR="00AC30BE">
        <w:rPr>
          <w:rFonts w:cs="Arial"/>
          <w:sz w:val="22"/>
          <w:szCs w:val="22"/>
        </w:rPr>
        <w:t xml:space="preserve">, using marketing automation to nurture </w:t>
      </w:r>
      <w:r w:rsidR="005A29E5">
        <w:rPr>
          <w:rFonts w:cs="Arial"/>
          <w:sz w:val="22"/>
          <w:szCs w:val="22"/>
        </w:rPr>
        <w:t>leads through the marketing funnel</w:t>
      </w:r>
    </w:p>
    <w:p w14:paraId="712747C0" w14:textId="3E173F37" w:rsidR="005A29E5" w:rsidRDefault="005A29E5" w:rsidP="00664714">
      <w:pPr>
        <w:pStyle w:val="ListParagraph"/>
        <w:numPr>
          <w:ilvl w:val="0"/>
          <w:numId w:val="27"/>
        </w:numPr>
        <w:ind w:right="-22"/>
        <w:jc w:val="both"/>
        <w:rPr>
          <w:rFonts w:cs="Arial"/>
          <w:sz w:val="22"/>
          <w:szCs w:val="22"/>
        </w:rPr>
      </w:pPr>
      <w:r>
        <w:rPr>
          <w:rFonts w:cs="Arial"/>
          <w:sz w:val="22"/>
          <w:szCs w:val="22"/>
        </w:rPr>
        <w:t xml:space="preserve">Implement testing strategies, such as A/B testing, using the results to inform and improve future campaign activity </w:t>
      </w:r>
    </w:p>
    <w:p w14:paraId="6C0C4974" w14:textId="543A7D58" w:rsidR="00664714" w:rsidRDefault="00AC30BE" w:rsidP="00664714">
      <w:pPr>
        <w:pStyle w:val="ListParagraph"/>
        <w:numPr>
          <w:ilvl w:val="0"/>
          <w:numId w:val="27"/>
        </w:numPr>
        <w:ind w:right="-22"/>
        <w:jc w:val="both"/>
        <w:rPr>
          <w:rFonts w:cs="Arial"/>
          <w:sz w:val="22"/>
          <w:szCs w:val="22"/>
        </w:rPr>
      </w:pPr>
      <w:r>
        <w:rPr>
          <w:rFonts w:cs="Arial"/>
          <w:sz w:val="22"/>
          <w:szCs w:val="22"/>
        </w:rPr>
        <w:t>Conduct a</w:t>
      </w:r>
      <w:r w:rsidR="008940D3">
        <w:rPr>
          <w:rFonts w:cs="Arial"/>
          <w:sz w:val="22"/>
          <w:szCs w:val="22"/>
        </w:rPr>
        <w:t>udience segmentation, specifically in the education sector</w:t>
      </w:r>
    </w:p>
    <w:p w14:paraId="2C9F4374" w14:textId="70A328D0" w:rsidR="008940D3" w:rsidRDefault="008940D3" w:rsidP="00664714">
      <w:pPr>
        <w:pStyle w:val="ListParagraph"/>
        <w:numPr>
          <w:ilvl w:val="0"/>
          <w:numId w:val="27"/>
        </w:numPr>
        <w:ind w:right="-22"/>
        <w:jc w:val="both"/>
        <w:rPr>
          <w:rFonts w:cs="Arial"/>
          <w:sz w:val="22"/>
          <w:szCs w:val="22"/>
        </w:rPr>
      </w:pPr>
      <w:r>
        <w:rPr>
          <w:rFonts w:cs="Arial"/>
          <w:sz w:val="22"/>
          <w:szCs w:val="22"/>
        </w:rPr>
        <w:t>Creat</w:t>
      </w:r>
      <w:r w:rsidR="00AC30BE">
        <w:rPr>
          <w:rFonts w:cs="Arial"/>
          <w:sz w:val="22"/>
          <w:szCs w:val="22"/>
        </w:rPr>
        <w:t>e</w:t>
      </w:r>
      <w:r>
        <w:rPr>
          <w:rFonts w:cs="Arial"/>
          <w:sz w:val="22"/>
          <w:szCs w:val="22"/>
        </w:rPr>
        <w:t xml:space="preserve"> awareness of the TMC brand and programme offerings</w:t>
      </w:r>
    </w:p>
    <w:p w14:paraId="4F7BB591" w14:textId="317EFDB7" w:rsidR="008940D3" w:rsidRDefault="008940D3" w:rsidP="00664714">
      <w:pPr>
        <w:pStyle w:val="ListParagraph"/>
        <w:numPr>
          <w:ilvl w:val="0"/>
          <w:numId w:val="27"/>
        </w:numPr>
        <w:ind w:right="-22"/>
        <w:jc w:val="both"/>
        <w:rPr>
          <w:rFonts w:cs="Arial"/>
          <w:sz w:val="22"/>
          <w:szCs w:val="22"/>
        </w:rPr>
      </w:pPr>
      <w:r>
        <w:rPr>
          <w:rFonts w:cs="Arial"/>
          <w:sz w:val="22"/>
          <w:szCs w:val="22"/>
        </w:rPr>
        <w:t>Track, evaluat</w:t>
      </w:r>
      <w:r w:rsidR="00AC30BE">
        <w:rPr>
          <w:rFonts w:cs="Arial"/>
          <w:sz w:val="22"/>
          <w:szCs w:val="22"/>
        </w:rPr>
        <w:t>e</w:t>
      </w:r>
      <w:r>
        <w:rPr>
          <w:rFonts w:cs="Arial"/>
          <w:sz w:val="22"/>
          <w:szCs w:val="22"/>
        </w:rPr>
        <w:t xml:space="preserve"> and report on marketing campaign</w:t>
      </w:r>
      <w:r w:rsidR="00AC30BE">
        <w:rPr>
          <w:rFonts w:cs="Arial"/>
          <w:sz w:val="22"/>
          <w:szCs w:val="22"/>
        </w:rPr>
        <w:t xml:space="preserve"> activity</w:t>
      </w:r>
      <w:r>
        <w:rPr>
          <w:rFonts w:cs="Arial"/>
          <w:sz w:val="22"/>
          <w:szCs w:val="22"/>
        </w:rPr>
        <w:t xml:space="preserve"> to measure performance against marketing objectives</w:t>
      </w:r>
    </w:p>
    <w:p w14:paraId="3DCF7937" w14:textId="178A8296" w:rsidR="000C0017" w:rsidRDefault="000C0017" w:rsidP="00664714">
      <w:pPr>
        <w:pStyle w:val="ListParagraph"/>
        <w:numPr>
          <w:ilvl w:val="0"/>
          <w:numId w:val="27"/>
        </w:numPr>
        <w:ind w:right="-22"/>
        <w:jc w:val="both"/>
        <w:rPr>
          <w:rFonts w:cs="Arial"/>
          <w:sz w:val="22"/>
          <w:szCs w:val="22"/>
        </w:rPr>
      </w:pPr>
      <w:r>
        <w:rPr>
          <w:rFonts w:cs="Arial"/>
          <w:sz w:val="22"/>
          <w:szCs w:val="22"/>
        </w:rPr>
        <w:t>Organis</w:t>
      </w:r>
      <w:r w:rsidR="00AC30BE">
        <w:rPr>
          <w:rFonts w:cs="Arial"/>
          <w:sz w:val="22"/>
          <w:szCs w:val="22"/>
        </w:rPr>
        <w:t>e</w:t>
      </w:r>
      <w:r>
        <w:rPr>
          <w:rFonts w:cs="Arial"/>
          <w:sz w:val="22"/>
          <w:szCs w:val="22"/>
        </w:rPr>
        <w:t xml:space="preserve">, </w:t>
      </w:r>
      <w:proofErr w:type="gramStart"/>
      <w:r>
        <w:rPr>
          <w:rFonts w:cs="Arial"/>
          <w:sz w:val="22"/>
          <w:szCs w:val="22"/>
        </w:rPr>
        <w:t>attend</w:t>
      </w:r>
      <w:proofErr w:type="gramEnd"/>
      <w:r>
        <w:rPr>
          <w:rFonts w:cs="Arial"/>
          <w:sz w:val="22"/>
          <w:szCs w:val="22"/>
        </w:rPr>
        <w:t xml:space="preserve"> and manag</w:t>
      </w:r>
      <w:r w:rsidR="00AC30BE">
        <w:rPr>
          <w:rFonts w:cs="Arial"/>
          <w:sz w:val="22"/>
          <w:szCs w:val="22"/>
        </w:rPr>
        <w:t xml:space="preserve">e internal </w:t>
      </w:r>
      <w:r>
        <w:rPr>
          <w:rFonts w:cs="Arial"/>
          <w:sz w:val="22"/>
          <w:szCs w:val="22"/>
        </w:rPr>
        <w:t xml:space="preserve">marketing events, such as seminars </w:t>
      </w:r>
    </w:p>
    <w:p w14:paraId="37C0619A" w14:textId="30EB42CC" w:rsidR="005A29E5" w:rsidRDefault="005A29E5" w:rsidP="00664714">
      <w:pPr>
        <w:pStyle w:val="ListParagraph"/>
        <w:numPr>
          <w:ilvl w:val="0"/>
          <w:numId w:val="27"/>
        </w:numPr>
        <w:ind w:right="-22"/>
        <w:jc w:val="both"/>
        <w:rPr>
          <w:rFonts w:cs="Arial"/>
          <w:sz w:val="22"/>
          <w:szCs w:val="22"/>
        </w:rPr>
      </w:pPr>
      <w:r>
        <w:rPr>
          <w:rFonts w:cs="Arial"/>
          <w:sz w:val="22"/>
          <w:szCs w:val="22"/>
        </w:rPr>
        <w:t>Write</w:t>
      </w:r>
      <w:r w:rsidR="00326B2E">
        <w:rPr>
          <w:rFonts w:cs="Arial"/>
          <w:sz w:val="22"/>
          <w:szCs w:val="22"/>
        </w:rPr>
        <w:t xml:space="preserve">, </w:t>
      </w:r>
      <w:proofErr w:type="gramStart"/>
      <w:r w:rsidR="00326B2E">
        <w:rPr>
          <w:rFonts w:cs="Arial"/>
          <w:sz w:val="22"/>
          <w:szCs w:val="22"/>
        </w:rPr>
        <w:t>edit</w:t>
      </w:r>
      <w:proofErr w:type="gramEnd"/>
      <w:r w:rsidR="00326B2E">
        <w:rPr>
          <w:rFonts w:cs="Arial"/>
          <w:sz w:val="22"/>
          <w:szCs w:val="22"/>
        </w:rPr>
        <w:t xml:space="preserve"> and proofread campaign copy </w:t>
      </w:r>
    </w:p>
    <w:p w14:paraId="35BA1B0D" w14:textId="67F5ACAD" w:rsidR="008940D3" w:rsidRDefault="008940D3" w:rsidP="00664714">
      <w:pPr>
        <w:pStyle w:val="ListParagraph"/>
        <w:numPr>
          <w:ilvl w:val="0"/>
          <w:numId w:val="27"/>
        </w:numPr>
        <w:ind w:right="-22"/>
        <w:jc w:val="both"/>
        <w:rPr>
          <w:rFonts w:cs="Arial"/>
          <w:sz w:val="22"/>
          <w:szCs w:val="22"/>
        </w:rPr>
      </w:pPr>
      <w:r>
        <w:rPr>
          <w:rFonts w:cs="Arial"/>
          <w:sz w:val="22"/>
          <w:szCs w:val="22"/>
        </w:rPr>
        <w:t xml:space="preserve">Work closely with the </w:t>
      </w:r>
      <w:r w:rsidR="009D0728">
        <w:rPr>
          <w:rFonts w:cs="Arial"/>
          <w:sz w:val="22"/>
          <w:szCs w:val="22"/>
        </w:rPr>
        <w:t xml:space="preserve">in-house </w:t>
      </w:r>
      <w:r>
        <w:rPr>
          <w:rFonts w:cs="Arial"/>
          <w:sz w:val="22"/>
          <w:szCs w:val="22"/>
        </w:rPr>
        <w:t>Communication</w:t>
      </w:r>
      <w:r w:rsidR="009D0728">
        <w:rPr>
          <w:rFonts w:cs="Arial"/>
          <w:sz w:val="22"/>
          <w:szCs w:val="22"/>
        </w:rPr>
        <w:t>s</w:t>
      </w:r>
      <w:r>
        <w:rPr>
          <w:rFonts w:cs="Arial"/>
          <w:sz w:val="22"/>
          <w:szCs w:val="22"/>
        </w:rPr>
        <w:t xml:space="preserve"> &amp; Marketing team </w:t>
      </w:r>
      <w:r w:rsidR="009D0728">
        <w:rPr>
          <w:rFonts w:cs="Arial"/>
          <w:sz w:val="22"/>
          <w:szCs w:val="22"/>
        </w:rPr>
        <w:t>and external agencies to produce supporting marketing materials and content</w:t>
      </w:r>
    </w:p>
    <w:p w14:paraId="56EE6467" w14:textId="46576476" w:rsidR="00326B2E" w:rsidRDefault="00326B2E" w:rsidP="00664714">
      <w:pPr>
        <w:pStyle w:val="ListParagraph"/>
        <w:numPr>
          <w:ilvl w:val="0"/>
          <w:numId w:val="27"/>
        </w:numPr>
        <w:ind w:right="-22"/>
        <w:jc w:val="both"/>
        <w:rPr>
          <w:rFonts w:cs="Arial"/>
          <w:sz w:val="22"/>
          <w:szCs w:val="22"/>
        </w:rPr>
      </w:pPr>
      <w:r>
        <w:rPr>
          <w:rFonts w:cs="Arial"/>
          <w:sz w:val="22"/>
          <w:szCs w:val="22"/>
        </w:rPr>
        <w:t>Update and cleanse CRM data to ensure it is accurate and up-to-date</w:t>
      </w:r>
    </w:p>
    <w:p w14:paraId="4221AEC3" w14:textId="7A19126A" w:rsidR="00326B2E" w:rsidRDefault="00326B2E" w:rsidP="00326B2E">
      <w:pPr>
        <w:ind w:right="-22"/>
        <w:jc w:val="both"/>
        <w:rPr>
          <w:rFonts w:cs="Arial"/>
          <w:sz w:val="22"/>
          <w:szCs w:val="22"/>
        </w:rPr>
      </w:pPr>
    </w:p>
    <w:p w14:paraId="2EE45915" w14:textId="3ACECEDD" w:rsidR="00326B2E" w:rsidRPr="00013A9E" w:rsidRDefault="00326B2E" w:rsidP="00013A9E">
      <w:pPr>
        <w:ind w:right="-22"/>
        <w:jc w:val="both"/>
        <w:rPr>
          <w:rFonts w:cs="Arial"/>
          <w:sz w:val="22"/>
          <w:szCs w:val="22"/>
        </w:rPr>
      </w:pPr>
      <w:r w:rsidRPr="00013A9E">
        <w:rPr>
          <w:rFonts w:ascii="Arial" w:hAnsi="Arial" w:cs="Arial"/>
          <w:sz w:val="22"/>
          <w:szCs w:val="22"/>
        </w:rPr>
        <w:t>Experience of using email marketing systems (</w:t>
      </w:r>
      <w:proofErr w:type="gramStart"/>
      <w:r w:rsidRPr="00013A9E">
        <w:rPr>
          <w:rFonts w:ascii="Arial" w:hAnsi="Arial" w:cs="Arial"/>
          <w:sz w:val="22"/>
          <w:szCs w:val="22"/>
        </w:rPr>
        <w:t>e.g.</w:t>
      </w:r>
      <w:proofErr w:type="gramEnd"/>
      <w:r w:rsidRPr="00013A9E">
        <w:rPr>
          <w:rFonts w:ascii="Arial" w:hAnsi="Arial" w:cs="Arial"/>
          <w:sz w:val="22"/>
          <w:szCs w:val="22"/>
        </w:rPr>
        <w:t xml:space="preserve"> </w:t>
      </w:r>
      <w:proofErr w:type="spellStart"/>
      <w:r w:rsidRPr="00013A9E">
        <w:rPr>
          <w:rFonts w:ascii="Arial" w:hAnsi="Arial" w:cs="Arial"/>
          <w:sz w:val="22"/>
          <w:szCs w:val="22"/>
        </w:rPr>
        <w:t>MailChimp</w:t>
      </w:r>
      <w:proofErr w:type="spellEnd"/>
      <w:r w:rsidRPr="00013A9E">
        <w:rPr>
          <w:rFonts w:ascii="Arial" w:hAnsi="Arial" w:cs="Arial"/>
          <w:sz w:val="22"/>
          <w:szCs w:val="22"/>
        </w:rPr>
        <w:t>) and CRM systems (e.g. Salesforce) is a core requirement of this role.</w:t>
      </w:r>
    </w:p>
    <w:bookmarkEnd w:id="2"/>
    <w:p w14:paraId="7FE42245" w14:textId="53DB1A3D" w:rsidR="008940D3" w:rsidRPr="00013A9E" w:rsidRDefault="008940D3" w:rsidP="00013A9E">
      <w:pPr>
        <w:pStyle w:val="ListParagraph"/>
        <w:ind w:right="-22"/>
        <w:jc w:val="both"/>
        <w:rPr>
          <w:rFonts w:cs="Arial"/>
          <w:sz w:val="22"/>
          <w:szCs w:val="22"/>
        </w:rPr>
      </w:pPr>
    </w:p>
    <w:p w14:paraId="00E818F1" w14:textId="3C57266A" w:rsidR="00481348" w:rsidRDefault="00E629A0" w:rsidP="00E629A0">
      <w:pPr>
        <w:ind w:right="-22"/>
        <w:jc w:val="both"/>
        <w:rPr>
          <w:rFonts w:ascii="Arial" w:hAnsi="Arial" w:cs="Arial"/>
          <w:color w:val="000000"/>
          <w:sz w:val="22"/>
          <w:szCs w:val="22"/>
        </w:rPr>
      </w:pPr>
      <w:r>
        <w:rPr>
          <w:rFonts w:ascii="Arial" w:hAnsi="Arial" w:cs="Arial"/>
          <w:sz w:val="22"/>
          <w:szCs w:val="22"/>
        </w:rPr>
        <w:t xml:space="preserve">This contract will be for 40 days over a period from </w:t>
      </w:r>
      <w:r w:rsidR="00780A5D">
        <w:rPr>
          <w:rFonts w:ascii="Arial" w:hAnsi="Arial" w:cs="Arial"/>
          <w:sz w:val="22"/>
          <w:szCs w:val="22"/>
        </w:rPr>
        <w:t>20</w:t>
      </w:r>
      <w:r w:rsidR="00780A5D" w:rsidRPr="00780A5D">
        <w:rPr>
          <w:rFonts w:ascii="Arial" w:hAnsi="Arial" w:cs="Arial"/>
          <w:sz w:val="22"/>
          <w:szCs w:val="22"/>
          <w:vertAlign w:val="superscript"/>
        </w:rPr>
        <w:t>th</w:t>
      </w:r>
      <w:r w:rsidR="00780A5D">
        <w:rPr>
          <w:rFonts w:ascii="Arial" w:hAnsi="Arial" w:cs="Arial"/>
          <w:sz w:val="22"/>
          <w:szCs w:val="22"/>
        </w:rPr>
        <w:t xml:space="preserve"> September</w:t>
      </w:r>
      <w:r>
        <w:rPr>
          <w:rFonts w:ascii="Arial" w:hAnsi="Arial" w:cs="Arial"/>
          <w:sz w:val="22"/>
          <w:szCs w:val="22"/>
        </w:rPr>
        <w:t xml:space="preserve"> – 31</w:t>
      </w:r>
      <w:r w:rsidRPr="00E629A0">
        <w:rPr>
          <w:rFonts w:ascii="Arial" w:hAnsi="Arial" w:cs="Arial"/>
          <w:sz w:val="22"/>
          <w:szCs w:val="22"/>
          <w:vertAlign w:val="superscript"/>
        </w:rPr>
        <w:t>st</w:t>
      </w:r>
      <w:r>
        <w:rPr>
          <w:rFonts w:ascii="Arial" w:hAnsi="Arial" w:cs="Arial"/>
          <w:sz w:val="22"/>
          <w:szCs w:val="22"/>
        </w:rPr>
        <w:t xml:space="preserve"> January 2022, and will be paid at a day rate of £300 per day, inclusive of VAT.  </w:t>
      </w:r>
      <w:bookmarkStart w:id="3" w:name="_Toc314216093"/>
      <w:r w:rsidR="00481348" w:rsidRPr="00161A1C">
        <w:rPr>
          <w:rFonts w:ascii="Arial" w:hAnsi="Arial" w:cs="Arial"/>
          <w:color w:val="000000"/>
          <w:sz w:val="22"/>
          <w:szCs w:val="22"/>
        </w:rPr>
        <w:t xml:space="preserve"> The fees include all costs and travel expenses. </w:t>
      </w:r>
    </w:p>
    <w:p w14:paraId="5276D343" w14:textId="0C91B887" w:rsidR="00E629A0" w:rsidRDefault="00481348" w:rsidP="00481348">
      <w:pPr>
        <w:spacing w:before="100" w:beforeAutospacing="1" w:after="100" w:afterAutospacing="1" w:line="276" w:lineRule="auto"/>
        <w:jc w:val="both"/>
        <w:rPr>
          <w:rFonts w:ascii="Arial" w:hAnsi="Arial" w:cs="Arial"/>
          <w:color w:val="000000"/>
          <w:sz w:val="22"/>
          <w:szCs w:val="22"/>
        </w:rPr>
      </w:pPr>
      <w:r w:rsidRPr="00161A1C">
        <w:rPr>
          <w:rFonts w:ascii="Arial" w:hAnsi="Arial" w:cs="Arial"/>
          <w:color w:val="000000"/>
          <w:sz w:val="22"/>
          <w:szCs w:val="22"/>
        </w:rPr>
        <w:t>Providers will be engaged on a freelance basis and will be responsible for their own Tax and National Insurance. Providers are expected to work from their own premises and use their own equipment (phone, computer, stationary etc).</w:t>
      </w:r>
      <w:r w:rsidR="000C30D7" w:rsidRPr="00161A1C">
        <w:rPr>
          <w:rFonts w:ascii="Arial" w:hAnsi="Arial" w:cs="Arial"/>
          <w:color w:val="000000"/>
          <w:sz w:val="22"/>
          <w:szCs w:val="22"/>
        </w:rPr>
        <w:t xml:space="preserve"> </w:t>
      </w:r>
      <w:r w:rsidRPr="00161A1C">
        <w:rPr>
          <w:rFonts w:ascii="Arial" w:hAnsi="Arial" w:cs="Arial"/>
          <w:color w:val="000000"/>
          <w:sz w:val="22"/>
          <w:szCs w:val="22"/>
        </w:rPr>
        <w:t xml:space="preserve">Providers will be paid </w:t>
      </w:r>
      <w:r w:rsidR="00E629A0">
        <w:rPr>
          <w:rFonts w:ascii="Arial" w:hAnsi="Arial" w:cs="Arial"/>
          <w:color w:val="000000"/>
          <w:sz w:val="22"/>
          <w:szCs w:val="22"/>
        </w:rPr>
        <w:t xml:space="preserve">monthly </w:t>
      </w:r>
      <w:r w:rsidRPr="00161A1C">
        <w:rPr>
          <w:rFonts w:ascii="Arial" w:hAnsi="Arial" w:cs="Arial"/>
          <w:color w:val="000000"/>
          <w:sz w:val="22"/>
          <w:szCs w:val="22"/>
        </w:rPr>
        <w:t xml:space="preserve">in arrears </w:t>
      </w:r>
      <w:r w:rsidR="00E629A0">
        <w:rPr>
          <w:rFonts w:ascii="Arial" w:hAnsi="Arial" w:cs="Arial"/>
          <w:color w:val="000000"/>
          <w:sz w:val="22"/>
          <w:szCs w:val="22"/>
        </w:rPr>
        <w:t>upon submission of an invoice and report detailing activity undertaken.</w:t>
      </w:r>
    </w:p>
    <w:p w14:paraId="2F2D2F41" w14:textId="4D60C518" w:rsidR="00D2393B" w:rsidRPr="00161A1C" w:rsidRDefault="00013A9E" w:rsidP="00481348">
      <w:pPr>
        <w:spacing w:before="100" w:beforeAutospacing="1" w:after="100" w:afterAutospacing="1" w:line="276" w:lineRule="auto"/>
        <w:jc w:val="both"/>
        <w:rPr>
          <w:rFonts w:ascii="Arial" w:hAnsi="Arial" w:cs="Arial"/>
          <w:color w:val="000000"/>
          <w:sz w:val="22"/>
          <w:szCs w:val="22"/>
        </w:rPr>
      </w:pPr>
      <w:r w:rsidRPr="00161A1C">
        <w:rPr>
          <w:rFonts w:ascii="Arial" w:hAnsi="Arial" w:cs="Arial"/>
          <w:noProof/>
        </w:rPr>
        <w:lastRenderedPageBreak/>
        <w:drawing>
          <wp:anchor distT="0" distB="0" distL="114300" distR="114300" simplePos="0" relativeHeight="251666944" behindDoc="1" locked="0" layoutInCell="1" allowOverlap="1" wp14:anchorId="7F222A3F" wp14:editId="2146D6F9">
            <wp:simplePos x="0" y="0"/>
            <wp:positionH relativeFrom="column">
              <wp:posOffset>1270</wp:posOffset>
            </wp:positionH>
            <wp:positionV relativeFrom="paragraph">
              <wp:posOffset>19050</wp:posOffset>
            </wp:positionV>
            <wp:extent cx="95885" cy="448310"/>
            <wp:effectExtent l="57150" t="19050" r="75565" b="8890"/>
            <wp:wrapTight wrapText="bothSides">
              <wp:wrapPolygon edited="0">
                <wp:start x="-5187" y="-417"/>
                <wp:lineTo x="-26703" y="3122"/>
                <wp:lineTo x="4223" y="22200"/>
                <wp:lineTo x="24497" y="20697"/>
                <wp:lineTo x="24171" y="14892"/>
                <wp:lineTo x="19303" y="682"/>
                <wp:lineTo x="15086" y="-1920"/>
                <wp:lineTo x="-5187" y="-417"/>
              </wp:wrapPolygon>
            </wp:wrapTight>
            <wp:docPr id="23" name="Picture 2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en.png"/>
                    <pic:cNvPicPr/>
                  </pic:nvPicPr>
                  <pic:blipFill>
                    <a:blip r:embed="rId14">
                      <a:extLst>
                        <a:ext uri="{28A0092B-C50C-407E-A947-70E740481C1C}">
                          <a14:useLocalDpi xmlns:a14="http://schemas.microsoft.com/office/drawing/2010/main" val="0"/>
                        </a:ext>
                      </a:extLst>
                    </a:blip>
                    <a:stretch>
                      <a:fillRect/>
                    </a:stretch>
                  </pic:blipFill>
                  <pic:spPr>
                    <a:xfrm rot="1147308">
                      <a:off x="0" y="0"/>
                      <a:ext cx="95885" cy="448310"/>
                    </a:xfrm>
                    <a:prstGeom prst="rect">
                      <a:avLst/>
                    </a:prstGeom>
                  </pic:spPr>
                </pic:pic>
              </a:graphicData>
            </a:graphic>
          </wp:anchor>
        </w:drawing>
      </w:r>
    </w:p>
    <w:p w14:paraId="21034B11" w14:textId="25DD593E" w:rsidR="00D2393B" w:rsidRPr="00161A1C" w:rsidRDefault="00D2393B" w:rsidP="00D2393B">
      <w:pPr>
        <w:pStyle w:val="ListParagraph"/>
        <w:numPr>
          <w:ilvl w:val="0"/>
          <w:numId w:val="4"/>
        </w:numPr>
        <w:spacing w:before="100" w:beforeAutospacing="1" w:after="100" w:afterAutospacing="1" w:line="276" w:lineRule="auto"/>
        <w:jc w:val="both"/>
        <w:rPr>
          <w:rFonts w:cs="Arial"/>
          <w:b/>
          <w:color w:val="000000"/>
          <w:sz w:val="22"/>
          <w:szCs w:val="22"/>
        </w:rPr>
      </w:pPr>
      <w:r w:rsidRPr="00161A1C">
        <w:rPr>
          <w:rFonts w:cs="Arial"/>
          <w:b/>
          <w:color w:val="000000"/>
          <w:sz w:val="22"/>
          <w:szCs w:val="22"/>
        </w:rPr>
        <w:t xml:space="preserve">Responding to this opportunity    </w:t>
      </w:r>
    </w:p>
    <w:p w14:paraId="16638865" w14:textId="5CF57B80" w:rsidR="00D2393B" w:rsidRDefault="00D2393B" w:rsidP="00D2393B">
      <w:pPr>
        <w:spacing w:before="100" w:beforeAutospacing="1" w:after="100" w:afterAutospacing="1" w:line="276" w:lineRule="auto"/>
        <w:jc w:val="both"/>
        <w:rPr>
          <w:rFonts w:ascii="Arial" w:hAnsi="Arial" w:cs="Arial"/>
          <w:color w:val="000000"/>
          <w:sz w:val="22"/>
          <w:szCs w:val="22"/>
        </w:rPr>
      </w:pPr>
      <w:r w:rsidRPr="00161A1C">
        <w:rPr>
          <w:rFonts w:ascii="Arial" w:hAnsi="Arial" w:cs="Arial"/>
          <w:color w:val="000000"/>
          <w:sz w:val="22"/>
          <w:szCs w:val="22"/>
        </w:rPr>
        <w:t>We are looking for succinct responses to this opportunity</w:t>
      </w:r>
      <w:r w:rsidR="00E629A0">
        <w:rPr>
          <w:rFonts w:ascii="Arial" w:hAnsi="Arial" w:cs="Arial"/>
          <w:color w:val="000000"/>
          <w:sz w:val="22"/>
          <w:szCs w:val="22"/>
        </w:rPr>
        <w:t xml:space="preserve">.  </w:t>
      </w:r>
      <w:r w:rsidRPr="00161A1C">
        <w:rPr>
          <w:rFonts w:ascii="Arial" w:hAnsi="Arial" w:cs="Arial"/>
          <w:color w:val="000000"/>
          <w:sz w:val="22"/>
          <w:szCs w:val="22"/>
        </w:rPr>
        <w:t>We would like to hear about examples of relevant work you have done in the past</w:t>
      </w:r>
      <w:r w:rsidR="00B91FF8">
        <w:rPr>
          <w:rFonts w:ascii="Arial" w:hAnsi="Arial" w:cs="Arial"/>
          <w:color w:val="000000"/>
          <w:sz w:val="22"/>
          <w:szCs w:val="22"/>
        </w:rPr>
        <w:t>.</w:t>
      </w:r>
    </w:p>
    <w:p w14:paraId="03744D88" w14:textId="18CA2786" w:rsidR="00D2393B" w:rsidRPr="00161A1C" w:rsidRDefault="00BC4342" w:rsidP="00D2393B">
      <w:pPr>
        <w:spacing w:before="100" w:beforeAutospacing="1" w:after="100" w:afterAutospacing="1" w:line="276" w:lineRule="auto"/>
        <w:jc w:val="both"/>
        <w:rPr>
          <w:rFonts w:ascii="Arial" w:hAnsi="Arial" w:cs="Arial"/>
          <w:b/>
          <w:color w:val="000000"/>
          <w:sz w:val="22"/>
          <w:szCs w:val="22"/>
        </w:rPr>
      </w:pPr>
      <w:r w:rsidRPr="00161A1C">
        <w:rPr>
          <w:rFonts w:ascii="Arial" w:hAnsi="Arial" w:cs="Arial"/>
          <w:noProof/>
        </w:rPr>
        <w:drawing>
          <wp:anchor distT="0" distB="0" distL="114300" distR="114300" simplePos="0" relativeHeight="251667968" behindDoc="1" locked="0" layoutInCell="1" allowOverlap="1" wp14:anchorId="1B5B0DF2" wp14:editId="39E318A7">
            <wp:simplePos x="0" y="0"/>
            <wp:positionH relativeFrom="margin">
              <wp:posOffset>5382988</wp:posOffset>
            </wp:positionH>
            <wp:positionV relativeFrom="paragraph">
              <wp:posOffset>57619</wp:posOffset>
            </wp:positionV>
            <wp:extent cx="392430" cy="315595"/>
            <wp:effectExtent l="38100" t="57150" r="45720" b="65405"/>
            <wp:wrapTight wrapText="bothSides">
              <wp:wrapPolygon edited="0">
                <wp:start x="161" y="-690"/>
                <wp:lineTo x="-4584" y="2373"/>
                <wp:lineTo x="-799" y="18656"/>
                <wp:lineTo x="2089" y="21690"/>
                <wp:lineTo x="16349" y="21993"/>
                <wp:lineTo x="17647" y="22883"/>
                <wp:lineTo x="22684" y="21073"/>
                <wp:lineTo x="22235" y="14448"/>
                <wp:lineTo x="20465" y="-2559"/>
                <wp:lineTo x="4191" y="-2138"/>
                <wp:lineTo x="161" y="-69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lendar.png"/>
                    <pic:cNvPicPr/>
                  </pic:nvPicPr>
                  <pic:blipFill>
                    <a:blip r:embed="rId15">
                      <a:extLst>
                        <a:ext uri="{28A0092B-C50C-407E-A947-70E740481C1C}">
                          <a14:useLocalDpi xmlns:a14="http://schemas.microsoft.com/office/drawing/2010/main" val="0"/>
                        </a:ext>
                      </a:extLst>
                    </a:blip>
                    <a:stretch>
                      <a:fillRect/>
                    </a:stretch>
                  </pic:blipFill>
                  <pic:spPr>
                    <a:xfrm rot="967334">
                      <a:off x="0" y="0"/>
                      <a:ext cx="392430" cy="315595"/>
                    </a:xfrm>
                    <a:prstGeom prst="rect">
                      <a:avLst/>
                    </a:prstGeom>
                  </pic:spPr>
                </pic:pic>
              </a:graphicData>
            </a:graphic>
            <wp14:sizeRelH relativeFrom="margin">
              <wp14:pctWidth>0</wp14:pctWidth>
            </wp14:sizeRelH>
            <wp14:sizeRelV relativeFrom="margin">
              <wp14:pctHeight>0</wp14:pctHeight>
            </wp14:sizeRelV>
          </wp:anchor>
        </w:drawing>
      </w:r>
      <w:r w:rsidR="00D2393B" w:rsidRPr="00161A1C">
        <w:rPr>
          <w:rFonts w:ascii="Arial" w:hAnsi="Arial" w:cs="Arial"/>
          <w:b/>
          <w:color w:val="000000"/>
          <w:sz w:val="22"/>
          <w:szCs w:val="22"/>
        </w:rPr>
        <w:t>Timescale</w:t>
      </w:r>
    </w:p>
    <w:p w14:paraId="1FCF0EC9" w14:textId="44C6C6EC" w:rsidR="00D2393B" w:rsidRPr="00161A1C" w:rsidRDefault="00D2393B" w:rsidP="00D2393B">
      <w:pPr>
        <w:spacing w:before="100" w:beforeAutospacing="1" w:after="100" w:afterAutospacing="1" w:line="276" w:lineRule="auto"/>
        <w:jc w:val="both"/>
        <w:rPr>
          <w:rFonts w:ascii="Arial" w:hAnsi="Arial" w:cs="Arial"/>
          <w:color w:val="000000"/>
          <w:sz w:val="22"/>
          <w:szCs w:val="22"/>
        </w:rPr>
      </w:pPr>
      <w:r w:rsidRPr="00161A1C">
        <w:rPr>
          <w:rFonts w:ascii="Arial" w:hAnsi="Arial" w:cs="Arial"/>
          <w:color w:val="000000"/>
          <w:sz w:val="22"/>
          <w:szCs w:val="22"/>
        </w:rPr>
        <w:t>Please submit a copy of your CV and a short proposal (max three sides of A4 in                 12-point text) outlining your experience against the provider specification listed in this call.</w:t>
      </w:r>
    </w:p>
    <w:p w14:paraId="6576E738" w14:textId="73396C42" w:rsidR="00D2393B" w:rsidRPr="00161A1C" w:rsidRDefault="00BC4342" w:rsidP="00D2393B">
      <w:pPr>
        <w:spacing w:before="100" w:beforeAutospacing="1" w:after="100" w:afterAutospacing="1" w:line="276" w:lineRule="auto"/>
        <w:jc w:val="both"/>
        <w:rPr>
          <w:rFonts w:ascii="Arial" w:hAnsi="Arial" w:cs="Arial"/>
          <w:b/>
          <w:color w:val="000000"/>
          <w:sz w:val="22"/>
          <w:szCs w:val="22"/>
        </w:rPr>
      </w:pPr>
      <w:r w:rsidRPr="00161A1C">
        <w:rPr>
          <w:rFonts w:ascii="Arial" w:hAnsi="Arial" w:cs="Arial"/>
          <w:b/>
          <w:noProof/>
          <w:color w:val="000000"/>
          <w:sz w:val="22"/>
          <w:szCs w:val="22"/>
        </w:rPr>
        <w:drawing>
          <wp:anchor distT="0" distB="0" distL="114300" distR="114300" simplePos="0" relativeHeight="251668992" behindDoc="1" locked="0" layoutInCell="1" allowOverlap="1" wp14:anchorId="321D337D" wp14:editId="7CFB0D85">
            <wp:simplePos x="0" y="0"/>
            <wp:positionH relativeFrom="margin">
              <wp:posOffset>645795</wp:posOffset>
            </wp:positionH>
            <wp:positionV relativeFrom="paragraph">
              <wp:posOffset>-1298</wp:posOffset>
            </wp:positionV>
            <wp:extent cx="551180" cy="278765"/>
            <wp:effectExtent l="0" t="0" r="1270" b="6985"/>
            <wp:wrapTight wrapText="bothSides">
              <wp:wrapPolygon edited="0">
                <wp:start x="0" y="0"/>
                <wp:lineTo x="0" y="20665"/>
                <wp:lineTo x="20903" y="20665"/>
                <wp:lineTo x="20903" y="0"/>
                <wp:lineTo x="0" y="0"/>
              </wp:wrapPolygon>
            </wp:wrapTight>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velope-closed.png"/>
                    <pic:cNvPicPr/>
                  </pic:nvPicPr>
                  <pic:blipFill>
                    <a:blip r:embed="rId16">
                      <a:extLst>
                        <a:ext uri="{28A0092B-C50C-407E-A947-70E740481C1C}">
                          <a14:useLocalDpi xmlns:a14="http://schemas.microsoft.com/office/drawing/2010/main" val="0"/>
                        </a:ext>
                      </a:extLst>
                    </a:blip>
                    <a:stretch>
                      <a:fillRect/>
                    </a:stretch>
                  </pic:blipFill>
                  <pic:spPr>
                    <a:xfrm>
                      <a:off x="0" y="0"/>
                      <a:ext cx="551180" cy="278765"/>
                    </a:xfrm>
                    <a:prstGeom prst="rect">
                      <a:avLst/>
                    </a:prstGeom>
                  </pic:spPr>
                </pic:pic>
              </a:graphicData>
            </a:graphic>
          </wp:anchor>
        </w:drawing>
      </w:r>
    </w:p>
    <w:p w14:paraId="5C3B87AF" w14:textId="0D1AF531" w:rsidR="00D2393B" w:rsidRPr="00161A1C" w:rsidRDefault="00D2393B" w:rsidP="00D2393B">
      <w:pPr>
        <w:spacing w:before="100" w:beforeAutospacing="1" w:after="100" w:afterAutospacing="1" w:line="276" w:lineRule="auto"/>
        <w:jc w:val="both"/>
        <w:rPr>
          <w:rFonts w:ascii="Arial" w:hAnsi="Arial" w:cs="Arial"/>
          <w:b/>
          <w:color w:val="000000"/>
          <w:sz w:val="22"/>
          <w:szCs w:val="22"/>
        </w:rPr>
      </w:pPr>
      <w:r w:rsidRPr="00161A1C">
        <w:rPr>
          <w:rFonts w:ascii="Arial" w:hAnsi="Arial" w:cs="Arial"/>
          <w:b/>
          <w:color w:val="000000"/>
          <w:sz w:val="22"/>
          <w:szCs w:val="22"/>
        </w:rPr>
        <w:t xml:space="preserve">This should be sent </w:t>
      </w:r>
      <w:r w:rsidRPr="00161A1C">
        <w:rPr>
          <w:rFonts w:ascii="Arial" w:hAnsi="Arial" w:cs="Arial"/>
          <w:b/>
          <w:sz w:val="22"/>
          <w:szCs w:val="22"/>
        </w:rPr>
        <w:t>to recruitment@themightycreatives.com</w:t>
      </w:r>
      <w:hyperlink r:id="rId17" w:history="1"/>
      <w:r w:rsidRPr="00161A1C">
        <w:rPr>
          <w:rFonts w:ascii="Arial" w:hAnsi="Arial" w:cs="Arial"/>
          <w:b/>
          <w:sz w:val="22"/>
          <w:szCs w:val="22"/>
        </w:rPr>
        <w:t xml:space="preserve"> </w:t>
      </w:r>
      <w:r w:rsidRPr="00013A9E">
        <w:rPr>
          <w:rFonts w:ascii="Arial" w:hAnsi="Arial" w:cs="Arial"/>
          <w:b/>
          <w:color w:val="000000"/>
          <w:sz w:val="22"/>
          <w:szCs w:val="22"/>
        </w:rPr>
        <w:t xml:space="preserve">by </w:t>
      </w:r>
      <w:r w:rsidR="00BC4342" w:rsidRPr="00013A9E">
        <w:rPr>
          <w:rFonts w:ascii="Arial" w:hAnsi="Arial" w:cs="Arial"/>
          <w:b/>
          <w:color w:val="000000"/>
          <w:sz w:val="22"/>
          <w:szCs w:val="22"/>
        </w:rPr>
        <w:t xml:space="preserve">9am on </w:t>
      </w:r>
      <w:r w:rsidR="00780A5D">
        <w:rPr>
          <w:rFonts w:ascii="Arial" w:hAnsi="Arial" w:cs="Arial"/>
          <w:b/>
          <w:color w:val="000000"/>
          <w:sz w:val="22"/>
          <w:szCs w:val="22"/>
        </w:rPr>
        <w:t>Friday 10</w:t>
      </w:r>
      <w:r w:rsidR="00780A5D" w:rsidRPr="00780A5D">
        <w:rPr>
          <w:rFonts w:ascii="Arial" w:hAnsi="Arial" w:cs="Arial"/>
          <w:b/>
          <w:color w:val="000000"/>
          <w:sz w:val="22"/>
          <w:szCs w:val="22"/>
          <w:vertAlign w:val="superscript"/>
        </w:rPr>
        <w:t>th</w:t>
      </w:r>
      <w:r w:rsidR="00780A5D">
        <w:rPr>
          <w:rFonts w:ascii="Arial" w:hAnsi="Arial" w:cs="Arial"/>
          <w:b/>
          <w:color w:val="000000"/>
          <w:sz w:val="22"/>
          <w:szCs w:val="22"/>
        </w:rPr>
        <w:t xml:space="preserve"> September </w:t>
      </w:r>
      <w:r w:rsidR="00BC4342" w:rsidRPr="00013A9E">
        <w:rPr>
          <w:rFonts w:ascii="Arial" w:hAnsi="Arial" w:cs="Arial"/>
          <w:b/>
          <w:color w:val="000000"/>
          <w:sz w:val="22"/>
          <w:szCs w:val="22"/>
        </w:rPr>
        <w:t>2021.</w:t>
      </w:r>
    </w:p>
    <w:p w14:paraId="68EAD372" w14:textId="570B9AAB" w:rsidR="00D2393B" w:rsidRPr="00161A1C" w:rsidRDefault="00D2393B" w:rsidP="00D2393B">
      <w:pPr>
        <w:spacing w:before="100" w:beforeAutospacing="1" w:after="100" w:afterAutospacing="1" w:line="276" w:lineRule="auto"/>
        <w:jc w:val="both"/>
        <w:rPr>
          <w:rFonts w:ascii="Arial" w:hAnsi="Arial" w:cs="Arial"/>
          <w:b/>
          <w:color w:val="000000"/>
          <w:sz w:val="22"/>
          <w:szCs w:val="22"/>
        </w:rPr>
      </w:pPr>
      <w:r w:rsidRPr="00161A1C">
        <w:rPr>
          <w:rFonts w:ascii="Arial" w:hAnsi="Arial" w:cs="Arial"/>
          <w:color w:val="000000"/>
          <w:sz w:val="22"/>
          <w:szCs w:val="22"/>
        </w:rPr>
        <w:t>Please include the following information:</w:t>
      </w:r>
    </w:p>
    <w:p w14:paraId="13BEAAA3" w14:textId="664641B2" w:rsidR="00D2393B" w:rsidRPr="00161A1C" w:rsidRDefault="00D2393B" w:rsidP="00D2393B">
      <w:pPr>
        <w:pStyle w:val="ListParagraph"/>
        <w:numPr>
          <w:ilvl w:val="0"/>
          <w:numId w:val="1"/>
        </w:numPr>
        <w:spacing w:line="240" w:lineRule="auto"/>
        <w:ind w:left="0" w:firstLine="0"/>
        <w:jc w:val="both"/>
        <w:rPr>
          <w:rFonts w:cs="Arial"/>
          <w:b/>
          <w:color w:val="000000"/>
          <w:sz w:val="22"/>
          <w:szCs w:val="22"/>
        </w:rPr>
      </w:pPr>
      <w:r w:rsidRPr="00161A1C">
        <w:rPr>
          <w:rFonts w:cs="Arial"/>
          <w:b/>
          <w:color w:val="000000"/>
          <w:sz w:val="22"/>
          <w:szCs w:val="22"/>
        </w:rPr>
        <w:t>Personal details</w:t>
      </w:r>
    </w:p>
    <w:p w14:paraId="14A4EA1D" w14:textId="12E37BF4" w:rsidR="00D2393B" w:rsidRPr="00161A1C" w:rsidRDefault="00D2393B" w:rsidP="00D2393B">
      <w:pPr>
        <w:pStyle w:val="ListParagraph"/>
        <w:numPr>
          <w:ilvl w:val="0"/>
          <w:numId w:val="2"/>
        </w:numPr>
        <w:spacing w:line="240" w:lineRule="auto"/>
        <w:ind w:left="0" w:firstLine="284"/>
        <w:jc w:val="both"/>
        <w:rPr>
          <w:rFonts w:cs="Arial"/>
          <w:color w:val="000000"/>
          <w:sz w:val="22"/>
          <w:szCs w:val="22"/>
        </w:rPr>
      </w:pPr>
      <w:r w:rsidRPr="00161A1C">
        <w:rPr>
          <w:rFonts w:cs="Arial"/>
          <w:color w:val="000000"/>
          <w:sz w:val="22"/>
          <w:szCs w:val="22"/>
        </w:rPr>
        <w:t>Contact name &amp; Organisation name (if applicable)</w:t>
      </w:r>
      <w:r w:rsidR="007F5E1A" w:rsidRPr="00161A1C">
        <w:rPr>
          <w:rFonts w:cs="Arial"/>
          <w:color w:val="000000"/>
          <w:sz w:val="22"/>
          <w:szCs w:val="22"/>
        </w:rPr>
        <w:t>.</w:t>
      </w:r>
    </w:p>
    <w:p w14:paraId="15B6052C" w14:textId="3C16EFD2" w:rsidR="00D2393B" w:rsidRPr="00161A1C" w:rsidRDefault="00D2393B" w:rsidP="00D2393B">
      <w:pPr>
        <w:pStyle w:val="ListParagraph"/>
        <w:numPr>
          <w:ilvl w:val="0"/>
          <w:numId w:val="2"/>
        </w:numPr>
        <w:spacing w:line="240" w:lineRule="auto"/>
        <w:ind w:left="0" w:firstLine="284"/>
        <w:jc w:val="both"/>
        <w:rPr>
          <w:rFonts w:cs="Arial"/>
          <w:color w:val="000000"/>
          <w:sz w:val="22"/>
          <w:szCs w:val="22"/>
        </w:rPr>
      </w:pPr>
      <w:r w:rsidRPr="00161A1C">
        <w:rPr>
          <w:rFonts w:cs="Arial"/>
          <w:color w:val="000000"/>
          <w:sz w:val="22"/>
          <w:szCs w:val="22"/>
        </w:rPr>
        <w:t>Telephone number</w:t>
      </w:r>
      <w:r w:rsidR="007F5E1A" w:rsidRPr="00161A1C">
        <w:rPr>
          <w:rFonts w:cs="Arial"/>
          <w:color w:val="000000"/>
          <w:sz w:val="22"/>
          <w:szCs w:val="22"/>
        </w:rPr>
        <w:t>.</w:t>
      </w:r>
    </w:p>
    <w:p w14:paraId="02F12A07" w14:textId="56FB1D42" w:rsidR="00D2393B" w:rsidRPr="00161A1C" w:rsidRDefault="00D2393B" w:rsidP="00D2393B">
      <w:pPr>
        <w:pStyle w:val="ListParagraph"/>
        <w:numPr>
          <w:ilvl w:val="0"/>
          <w:numId w:val="2"/>
        </w:numPr>
        <w:spacing w:line="240" w:lineRule="auto"/>
        <w:ind w:left="0" w:firstLine="284"/>
        <w:jc w:val="both"/>
        <w:rPr>
          <w:rFonts w:cs="Arial"/>
          <w:color w:val="000000"/>
          <w:sz w:val="22"/>
          <w:szCs w:val="22"/>
        </w:rPr>
      </w:pPr>
      <w:r w:rsidRPr="00161A1C">
        <w:rPr>
          <w:rFonts w:cs="Arial"/>
          <w:color w:val="000000"/>
          <w:sz w:val="22"/>
          <w:szCs w:val="22"/>
        </w:rPr>
        <w:t>Email</w:t>
      </w:r>
      <w:r w:rsidR="007F5E1A" w:rsidRPr="00161A1C">
        <w:rPr>
          <w:rFonts w:cs="Arial"/>
          <w:color w:val="000000"/>
          <w:sz w:val="22"/>
          <w:szCs w:val="22"/>
        </w:rPr>
        <w:t>.</w:t>
      </w:r>
    </w:p>
    <w:p w14:paraId="78E5F521" w14:textId="7A9E623C" w:rsidR="00D2393B" w:rsidRPr="00161A1C" w:rsidRDefault="00D2393B" w:rsidP="00D2393B">
      <w:pPr>
        <w:pStyle w:val="ListParagraph"/>
        <w:numPr>
          <w:ilvl w:val="0"/>
          <w:numId w:val="2"/>
        </w:numPr>
        <w:spacing w:line="240" w:lineRule="auto"/>
        <w:ind w:left="0" w:firstLine="284"/>
        <w:jc w:val="both"/>
        <w:rPr>
          <w:rFonts w:cs="Arial"/>
          <w:color w:val="000000"/>
          <w:sz w:val="22"/>
          <w:szCs w:val="22"/>
        </w:rPr>
      </w:pPr>
      <w:r w:rsidRPr="00161A1C">
        <w:rPr>
          <w:rFonts w:cs="Arial"/>
          <w:color w:val="000000"/>
          <w:sz w:val="22"/>
          <w:szCs w:val="22"/>
        </w:rPr>
        <w:t>Postal address</w:t>
      </w:r>
      <w:r w:rsidR="007F5E1A" w:rsidRPr="00161A1C">
        <w:rPr>
          <w:rFonts w:cs="Arial"/>
          <w:color w:val="000000"/>
          <w:sz w:val="22"/>
          <w:szCs w:val="22"/>
        </w:rPr>
        <w:t>.</w:t>
      </w:r>
    </w:p>
    <w:p w14:paraId="168DA2FE" w14:textId="77777777" w:rsidR="00D2393B" w:rsidRPr="00161A1C" w:rsidRDefault="00D2393B" w:rsidP="00D2393B">
      <w:pPr>
        <w:pStyle w:val="ListParagraph"/>
        <w:spacing w:line="240" w:lineRule="auto"/>
        <w:ind w:left="0"/>
        <w:jc w:val="both"/>
        <w:rPr>
          <w:rFonts w:cs="Arial"/>
          <w:color w:val="000000"/>
          <w:sz w:val="22"/>
          <w:szCs w:val="22"/>
        </w:rPr>
      </w:pPr>
    </w:p>
    <w:p w14:paraId="52B2AAA3" w14:textId="77777777" w:rsidR="00D2393B" w:rsidRPr="00161A1C" w:rsidRDefault="00D2393B" w:rsidP="00D2393B">
      <w:pPr>
        <w:pStyle w:val="ListParagraph"/>
        <w:numPr>
          <w:ilvl w:val="0"/>
          <w:numId w:val="1"/>
        </w:numPr>
        <w:spacing w:before="100" w:beforeAutospacing="1" w:after="100" w:afterAutospacing="1" w:line="240" w:lineRule="auto"/>
        <w:ind w:left="-426" w:firstLine="426"/>
        <w:jc w:val="both"/>
        <w:rPr>
          <w:rFonts w:cs="Arial"/>
          <w:b/>
          <w:color w:val="000000"/>
          <w:sz w:val="22"/>
          <w:szCs w:val="22"/>
        </w:rPr>
      </w:pPr>
      <w:r w:rsidRPr="00161A1C">
        <w:rPr>
          <w:rFonts w:cs="Arial"/>
          <w:b/>
          <w:color w:val="000000"/>
          <w:sz w:val="22"/>
          <w:szCs w:val="22"/>
        </w:rPr>
        <w:t>References</w:t>
      </w:r>
    </w:p>
    <w:p w14:paraId="2B490A2E" w14:textId="77777777" w:rsidR="00D2393B" w:rsidRPr="00161A1C" w:rsidRDefault="00D2393B" w:rsidP="00D2393B">
      <w:pPr>
        <w:ind w:left="-426" w:firstLine="426"/>
        <w:jc w:val="both"/>
        <w:rPr>
          <w:rFonts w:ascii="Arial" w:hAnsi="Arial" w:cs="Arial"/>
          <w:b/>
          <w:color w:val="000000"/>
          <w:sz w:val="22"/>
          <w:szCs w:val="22"/>
        </w:rPr>
      </w:pPr>
      <w:r w:rsidRPr="00161A1C">
        <w:rPr>
          <w:rFonts w:ascii="Arial" w:hAnsi="Arial" w:cs="Arial"/>
          <w:color w:val="000000"/>
          <w:sz w:val="22"/>
          <w:szCs w:val="22"/>
        </w:rPr>
        <w:t>Please provide the following contact details for two referees:</w:t>
      </w:r>
    </w:p>
    <w:p w14:paraId="2C184DD2" w14:textId="43F58FE5" w:rsidR="00D2393B" w:rsidRPr="00161A1C" w:rsidRDefault="00D2393B" w:rsidP="00D2393B">
      <w:pPr>
        <w:pStyle w:val="ListParagraph"/>
        <w:numPr>
          <w:ilvl w:val="0"/>
          <w:numId w:val="26"/>
        </w:numPr>
        <w:spacing w:line="240" w:lineRule="auto"/>
        <w:ind w:left="358" w:hanging="74"/>
        <w:jc w:val="both"/>
        <w:rPr>
          <w:rFonts w:cs="Arial"/>
          <w:color w:val="000000"/>
          <w:sz w:val="22"/>
          <w:szCs w:val="22"/>
        </w:rPr>
      </w:pPr>
      <w:r w:rsidRPr="00161A1C">
        <w:rPr>
          <w:rFonts w:cs="Arial"/>
          <w:color w:val="000000"/>
          <w:sz w:val="22"/>
          <w:szCs w:val="22"/>
        </w:rPr>
        <w:t>Name, Company and Position</w:t>
      </w:r>
      <w:r w:rsidR="007F5E1A" w:rsidRPr="00161A1C">
        <w:rPr>
          <w:rFonts w:cs="Arial"/>
          <w:color w:val="000000"/>
          <w:sz w:val="22"/>
          <w:szCs w:val="22"/>
        </w:rPr>
        <w:t>.</w:t>
      </w:r>
    </w:p>
    <w:p w14:paraId="3B6E333A" w14:textId="3E9E1F61" w:rsidR="00D2393B" w:rsidRPr="00161A1C" w:rsidRDefault="00D2393B" w:rsidP="00D2393B">
      <w:pPr>
        <w:pStyle w:val="ListParagraph"/>
        <w:numPr>
          <w:ilvl w:val="0"/>
          <w:numId w:val="26"/>
        </w:numPr>
        <w:spacing w:line="240" w:lineRule="auto"/>
        <w:ind w:left="358" w:hanging="74"/>
        <w:jc w:val="both"/>
        <w:rPr>
          <w:rFonts w:cs="Arial"/>
          <w:color w:val="000000"/>
          <w:sz w:val="22"/>
          <w:szCs w:val="22"/>
        </w:rPr>
      </w:pPr>
      <w:r w:rsidRPr="00161A1C">
        <w:rPr>
          <w:rFonts w:cs="Arial"/>
          <w:color w:val="000000"/>
          <w:sz w:val="22"/>
          <w:szCs w:val="22"/>
        </w:rPr>
        <w:t>Address</w:t>
      </w:r>
      <w:r w:rsidR="007F5E1A" w:rsidRPr="00161A1C">
        <w:rPr>
          <w:rFonts w:cs="Arial"/>
          <w:color w:val="000000"/>
          <w:sz w:val="22"/>
          <w:szCs w:val="22"/>
        </w:rPr>
        <w:t>.</w:t>
      </w:r>
    </w:p>
    <w:p w14:paraId="0DB00BEB" w14:textId="5326A840" w:rsidR="00D2393B" w:rsidRPr="00161A1C" w:rsidRDefault="00D2393B" w:rsidP="00D2393B">
      <w:pPr>
        <w:pStyle w:val="ListParagraph"/>
        <w:numPr>
          <w:ilvl w:val="0"/>
          <w:numId w:val="26"/>
        </w:numPr>
        <w:spacing w:line="240" w:lineRule="auto"/>
        <w:ind w:left="358" w:hanging="74"/>
        <w:jc w:val="both"/>
        <w:rPr>
          <w:rFonts w:cs="Arial"/>
          <w:color w:val="000000"/>
          <w:sz w:val="22"/>
          <w:szCs w:val="22"/>
        </w:rPr>
      </w:pPr>
      <w:r w:rsidRPr="00161A1C">
        <w:rPr>
          <w:rFonts w:cs="Arial"/>
          <w:color w:val="000000"/>
          <w:sz w:val="22"/>
          <w:szCs w:val="22"/>
        </w:rPr>
        <w:t>Email</w:t>
      </w:r>
      <w:r w:rsidR="007F5E1A" w:rsidRPr="00161A1C">
        <w:rPr>
          <w:rFonts w:cs="Arial"/>
          <w:color w:val="000000"/>
          <w:sz w:val="22"/>
          <w:szCs w:val="22"/>
        </w:rPr>
        <w:t>.</w:t>
      </w:r>
    </w:p>
    <w:p w14:paraId="35C5F3AA" w14:textId="0D117B31" w:rsidR="00D2393B" w:rsidRPr="00161A1C" w:rsidRDefault="00D2393B" w:rsidP="00D2393B">
      <w:pPr>
        <w:pStyle w:val="ListParagraph"/>
        <w:numPr>
          <w:ilvl w:val="0"/>
          <w:numId w:val="26"/>
        </w:numPr>
        <w:spacing w:line="240" w:lineRule="auto"/>
        <w:ind w:left="358" w:hanging="74"/>
        <w:jc w:val="both"/>
        <w:rPr>
          <w:rFonts w:cs="Arial"/>
          <w:color w:val="000000"/>
          <w:sz w:val="22"/>
          <w:szCs w:val="22"/>
        </w:rPr>
      </w:pPr>
      <w:r w:rsidRPr="00161A1C">
        <w:rPr>
          <w:rFonts w:cs="Arial"/>
          <w:color w:val="000000"/>
          <w:sz w:val="22"/>
          <w:szCs w:val="22"/>
        </w:rPr>
        <w:t>Telephone/ Mobile</w:t>
      </w:r>
      <w:r w:rsidR="007F5E1A" w:rsidRPr="00161A1C">
        <w:rPr>
          <w:rFonts w:cs="Arial"/>
          <w:color w:val="000000"/>
          <w:sz w:val="22"/>
          <w:szCs w:val="22"/>
        </w:rPr>
        <w:t>.</w:t>
      </w:r>
    </w:p>
    <w:p w14:paraId="06218A91" w14:textId="77777777" w:rsidR="00D2393B" w:rsidRPr="00161A1C" w:rsidRDefault="00D2393B" w:rsidP="00D2393B">
      <w:pPr>
        <w:jc w:val="both"/>
        <w:rPr>
          <w:rFonts w:ascii="Arial" w:hAnsi="Arial" w:cs="Arial"/>
          <w:color w:val="000000"/>
          <w:sz w:val="22"/>
          <w:szCs w:val="22"/>
        </w:rPr>
      </w:pPr>
    </w:p>
    <w:p w14:paraId="0FEC44AD" w14:textId="77777777" w:rsidR="00D2393B" w:rsidRPr="00161A1C" w:rsidRDefault="00D2393B" w:rsidP="00D2393B">
      <w:pPr>
        <w:pStyle w:val="ListParagraph"/>
        <w:numPr>
          <w:ilvl w:val="0"/>
          <w:numId w:val="1"/>
        </w:numPr>
        <w:ind w:left="-142" w:firstLine="0"/>
        <w:jc w:val="both"/>
        <w:rPr>
          <w:rFonts w:cs="Arial"/>
          <w:b/>
          <w:bCs/>
          <w:color w:val="000000"/>
          <w:sz w:val="22"/>
          <w:szCs w:val="22"/>
        </w:rPr>
      </w:pPr>
      <w:r w:rsidRPr="00161A1C">
        <w:rPr>
          <w:rFonts w:cs="Arial"/>
          <w:b/>
          <w:bCs/>
          <w:color w:val="000000"/>
          <w:sz w:val="22"/>
          <w:szCs w:val="22"/>
        </w:rPr>
        <w:t>Equal Opportunities Form</w:t>
      </w:r>
    </w:p>
    <w:p w14:paraId="76134E8D" w14:textId="77777777" w:rsidR="00D2393B" w:rsidRPr="00161A1C" w:rsidRDefault="00D2393B" w:rsidP="00D2393B">
      <w:pPr>
        <w:jc w:val="both"/>
        <w:rPr>
          <w:rFonts w:ascii="Arial" w:hAnsi="Arial" w:cs="Arial"/>
          <w:b/>
          <w:bCs/>
          <w:color w:val="000000"/>
          <w:sz w:val="22"/>
          <w:szCs w:val="22"/>
        </w:rPr>
      </w:pPr>
    </w:p>
    <w:p w14:paraId="5DB96FC8" w14:textId="77777777" w:rsidR="00D2393B" w:rsidRPr="00161A1C" w:rsidRDefault="00D2393B" w:rsidP="00D2393B">
      <w:pPr>
        <w:ind w:left="-426"/>
        <w:jc w:val="both"/>
        <w:rPr>
          <w:rFonts w:ascii="Arial" w:hAnsi="Arial" w:cs="Arial"/>
          <w:color w:val="000000"/>
          <w:sz w:val="22"/>
          <w:szCs w:val="22"/>
        </w:rPr>
      </w:pPr>
      <w:r w:rsidRPr="00161A1C">
        <w:rPr>
          <w:rFonts w:ascii="Arial" w:hAnsi="Arial" w:cs="Arial"/>
          <w:color w:val="000000"/>
          <w:sz w:val="22"/>
          <w:szCs w:val="22"/>
        </w:rPr>
        <w:t xml:space="preserve">As part of our commitment to equal opportunities and diversity of our workforce, we would also request that you complete and return the </w:t>
      </w:r>
      <w:r w:rsidRPr="00161A1C">
        <w:rPr>
          <w:rFonts w:ascii="Arial" w:hAnsi="Arial" w:cs="Arial"/>
          <w:b/>
          <w:bCs/>
          <w:color w:val="000000"/>
          <w:sz w:val="22"/>
          <w:szCs w:val="22"/>
        </w:rPr>
        <w:t>Equal Opportunities Form</w:t>
      </w:r>
      <w:r w:rsidRPr="00161A1C">
        <w:rPr>
          <w:rFonts w:ascii="Arial" w:hAnsi="Arial" w:cs="Arial"/>
          <w:color w:val="000000"/>
          <w:sz w:val="22"/>
          <w:szCs w:val="22"/>
        </w:rPr>
        <w:t xml:space="preserve"> provided with this tender.</w:t>
      </w:r>
    </w:p>
    <w:p w14:paraId="2E022F89" w14:textId="77777777" w:rsidR="00D2393B" w:rsidRPr="00161A1C" w:rsidRDefault="00D2393B" w:rsidP="00D2393B">
      <w:pPr>
        <w:pStyle w:val="ListParagraph"/>
        <w:spacing w:line="240" w:lineRule="auto"/>
        <w:ind w:left="0"/>
        <w:jc w:val="both"/>
        <w:rPr>
          <w:rFonts w:cs="Arial"/>
          <w:b/>
          <w:bCs/>
          <w:color w:val="000000"/>
          <w:sz w:val="22"/>
          <w:szCs w:val="22"/>
        </w:rPr>
      </w:pPr>
    </w:p>
    <w:p w14:paraId="0AFF4244" w14:textId="7D9DD209" w:rsidR="00161A1C" w:rsidRPr="00161A1C" w:rsidRDefault="00161A1C" w:rsidP="00E61CBD">
      <w:pPr>
        <w:tabs>
          <w:tab w:val="left" w:pos="5420"/>
        </w:tabs>
        <w:ind w:hanging="426"/>
        <w:rPr>
          <w:rFonts w:ascii="Arial" w:hAnsi="Arial" w:cs="Arial"/>
          <w:sz w:val="22"/>
          <w:szCs w:val="22"/>
          <w:lang w:bidi="en-GB"/>
        </w:rPr>
      </w:pPr>
    </w:p>
    <w:p w14:paraId="2A8FB156" w14:textId="6592F2B4" w:rsidR="00161A1C" w:rsidRPr="00161A1C" w:rsidRDefault="00161A1C" w:rsidP="00E61CBD">
      <w:pPr>
        <w:tabs>
          <w:tab w:val="left" w:pos="5420"/>
        </w:tabs>
        <w:ind w:hanging="426"/>
        <w:rPr>
          <w:rFonts w:ascii="Arial" w:hAnsi="Arial" w:cs="Arial"/>
          <w:sz w:val="22"/>
          <w:szCs w:val="22"/>
          <w:lang w:bidi="en-GB"/>
        </w:rPr>
      </w:pPr>
    </w:p>
    <w:p w14:paraId="741396C1" w14:textId="269320F8" w:rsidR="00E61CBD" w:rsidRPr="00161A1C" w:rsidRDefault="00952E4A" w:rsidP="00E61CBD">
      <w:pPr>
        <w:spacing w:line="276" w:lineRule="auto"/>
        <w:jc w:val="both"/>
        <w:rPr>
          <w:rFonts w:ascii="Arial" w:hAnsi="Arial" w:cs="Arial"/>
          <w:color w:val="000000"/>
          <w:sz w:val="22"/>
          <w:szCs w:val="22"/>
        </w:rPr>
      </w:pPr>
      <w:r w:rsidRPr="00161A1C">
        <w:rPr>
          <w:rFonts w:ascii="Arial" w:hAnsi="Arial" w:cs="Arial"/>
          <w:b/>
          <w:sz w:val="22"/>
          <w:szCs w:val="22"/>
          <w:lang w:bidi="en-GB"/>
        </w:rPr>
        <w:t>END</w:t>
      </w:r>
      <w:r w:rsidR="00E61CBD" w:rsidRPr="00161A1C">
        <w:rPr>
          <w:rFonts w:ascii="Arial" w:hAnsi="Arial" w:cs="Arial"/>
          <w:sz w:val="22"/>
          <w:szCs w:val="22"/>
          <w:lang w:bidi="en-GB"/>
        </w:rPr>
        <w:t xml:space="preserve"> </w:t>
      </w:r>
      <w:bookmarkEnd w:id="3"/>
    </w:p>
    <w:sectPr w:rsidR="00E61CBD" w:rsidRPr="00161A1C" w:rsidSect="00E61CBD">
      <w:headerReference w:type="even" r:id="rId18"/>
      <w:headerReference w:type="default" r:id="rId19"/>
      <w:footerReference w:type="default" r:id="rId20"/>
      <w:pgSz w:w="11900" w:h="16840"/>
      <w:pgMar w:top="2552" w:right="1127" w:bottom="2127"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E953" w14:textId="77777777" w:rsidR="00C42F01" w:rsidRDefault="00C42F01" w:rsidP="00D25F5C">
      <w:r>
        <w:separator/>
      </w:r>
    </w:p>
  </w:endnote>
  <w:endnote w:type="continuationSeparator" w:id="0">
    <w:p w14:paraId="78D00A3C" w14:textId="77777777" w:rsidR="00C42F01" w:rsidRDefault="00C42F01"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481348" w:rsidRPr="00AC145E" w:rsidRDefault="00481348"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11FD6D85" w:rsidR="00481348" w:rsidRDefault="00497B92">
    <w:pPr>
      <w:pStyle w:val="Footer"/>
    </w:pPr>
    <w:r>
      <w:rPr>
        <w:noProof/>
      </w:rPr>
      <w:drawing>
        <wp:anchor distT="0" distB="0" distL="114300" distR="114300" simplePos="0" relativeHeight="251664384" behindDoc="1" locked="0" layoutInCell="1" allowOverlap="1" wp14:anchorId="78017187" wp14:editId="4F43DE48">
          <wp:simplePos x="0" y="0"/>
          <wp:positionH relativeFrom="column">
            <wp:posOffset>4476750</wp:posOffset>
          </wp:positionH>
          <wp:positionV relativeFrom="paragraph">
            <wp:posOffset>-110490</wp:posOffset>
          </wp:positionV>
          <wp:extent cx="831850" cy="555625"/>
          <wp:effectExtent l="0" t="0" r="0" b="0"/>
          <wp:wrapTight wrapText="bothSides">
            <wp:wrapPolygon edited="0">
              <wp:start x="1484" y="0"/>
              <wp:lineTo x="0" y="3703"/>
              <wp:lineTo x="495" y="6665"/>
              <wp:lineTo x="4452" y="13330"/>
              <wp:lineTo x="3957" y="19255"/>
              <wp:lineTo x="19292" y="19255"/>
              <wp:lineTo x="20776" y="8887"/>
              <wp:lineTo x="17808" y="5925"/>
              <wp:lineTo x="5441" y="0"/>
              <wp:lineTo x="1484" y="0"/>
            </wp:wrapPolygon>
          </wp:wrapTight>
          <wp:docPr id="51" name="Picture 51" descr="What Works for Children's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Works for Children's Social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5625"/>
                  </a:xfrm>
                  <a:prstGeom prst="rect">
                    <a:avLst/>
                  </a:prstGeom>
                  <a:noFill/>
                  <a:ln>
                    <a:noFill/>
                  </a:ln>
                </pic:spPr>
              </pic:pic>
            </a:graphicData>
          </a:graphic>
        </wp:anchor>
      </w:drawing>
    </w:r>
    <w:r w:rsidRPr="0012215D">
      <w:rPr>
        <w:noProof/>
      </w:rPr>
      <w:drawing>
        <wp:anchor distT="0" distB="0" distL="114300" distR="114300" simplePos="0" relativeHeight="251660288" behindDoc="1" locked="0" layoutInCell="1" allowOverlap="1" wp14:anchorId="45A8B300" wp14:editId="65BD7797">
          <wp:simplePos x="0" y="0"/>
          <wp:positionH relativeFrom="margin">
            <wp:posOffset>5259705</wp:posOffset>
          </wp:positionH>
          <wp:positionV relativeFrom="paragraph">
            <wp:posOffset>-207010</wp:posOffset>
          </wp:positionV>
          <wp:extent cx="871855" cy="456565"/>
          <wp:effectExtent l="0" t="0" r="4445"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4390" b="23214"/>
                  <a:stretch/>
                </pic:blipFill>
                <pic:spPr bwMode="auto">
                  <a:xfrm>
                    <a:off x="0" y="0"/>
                    <a:ext cx="871855" cy="4565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2215D">
      <w:rPr>
        <w:noProof/>
      </w:rPr>
      <w:drawing>
        <wp:anchor distT="0" distB="0" distL="114300" distR="114300" simplePos="0" relativeHeight="251661312" behindDoc="1" locked="0" layoutInCell="1" allowOverlap="1" wp14:anchorId="218CAB13" wp14:editId="09EFD71E">
          <wp:simplePos x="0" y="0"/>
          <wp:positionH relativeFrom="margin">
            <wp:posOffset>3667125</wp:posOffset>
          </wp:positionH>
          <wp:positionV relativeFrom="paragraph">
            <wp:posOffset>-97790</wp:posOffset>
          </wp:positionV>
          <wp:extent cx="715411" cy="656590"/>
          <wp:effectExtent l="0" t="0" r="889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l="10104" t="13779" r="11785" b="14541"/>
                  <a:stretch/>
                </pic:blipFill>
                <pic:spPr bwMode="auto">
                  <a:xfrm>
                    <a:off x="0" y="0"/>
                    <a:ext cx="715411"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215D">
      <w:rPr>
        <w:noProof/>
      </w:rPr>
      <w:drawing>
        <wp:anchor distT="0" distB="0" distL="114300" distR="114300" simplePos="0" relativeHeight="251662336" behindDoc="1" locked="0" layoutInCell="1" allowOverlap="1" wp14:anchorId="059675C7" wp14:editId="4DB254FF">
          <wp:simplePos x="0" y="0"/>
          <wp:positionH relativeFrom="margin">
            <wp:posOffset>2768600</wp:posOffset>
          </wp:positionH>
          <wp:positionV relativeFrom="paragraph">
            <wp:posOffset>3810</wp:posOffset>
          </wp:positionV>
          <wp:extent cx="925992" cy="480695"/>
          <wp:effectExtent l="0" t="0" r="762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
                    <a:extLst>
                      <a:ext uri="{28A0092B-C50C-407E-A947-70E740481C1C}">
                        <a14:useLocalDpi xmlns:a14="http://schemas.microsoft.com/office/drawing/2010/main" val="0"/>
                      </a:ext>
                    </a:extLst>
                  </a:blip>
                  <a:srcRect t="24044" b="24006"/>
                  <a:stretch/>
                </pic:blipFill>
                <pic:spPr bwMode="auto">
                  <a:xfrm>
                    <a:off x="0" y="0"/>
                    <a:ext cx="925992" cy="480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215D">
      <w:rPr>
        <w:noProof/>
      </w:rPr>
      <w:drawing>
        <wp:anchor distT="0" distB="0" distL="114300" distR="114300" simplePos="0" relativeHeight="251663360" behindDoc="1" locked="0" layoutInCell="1" allowOverlap="1" wp14:anchorId="094862FD" wp14:editId="1E055FE9">
          <wp:simplePos x="0" y="0"/>
          <wp:positionH relativeFrom="margin">
            <wp:posOffset>2044701</wp:posOffset>
          </wp:positionH>
          <wp:positionV relativeFrom="paragraph">
            <wp:posOffset>-34290</wp:posOffset>
          </wp:positionV>
          <wp:extent cx="763008" cy="4356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a:extLst>
                      <a:ext uri="{28A0092B-C50C-407E-A947-70E740481C1C}">
                        <a14:useLocalDpi xmlns:a14="http://schemas.microsoft.com/office/drawing/2010/main" val="0"/>
                      </a:ext>
                    </a:extLst>
                  </a:blip>
                  <a:srcRect l="10843" t="26684" r="13277" b="29945"/>
                  <a:stretch/>
                </pic:blipFill>
                <pic:spPr bwMode="auto">
                  <a:xfrm>
                    <a:off x="0" y="0"/>
                    <a:ext cx="767382" cy="4381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6B2700" w14:textId="77777777" w:rsidR="00481348" w:rsidRDefault="004813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9B45" w14:textId="77777777" w:rsidR="00C42F01" w:rsidRDefault="00C42F01" w:rsidP="00D25F5C">
      <w:r>
        <w:separator/>
      </w:r>
    </w:p>
  </w:footnote>
  <w:footnote w:type="continuationSeparator" w:id="0">
    <w:p w14:paraId="4519EFE6" w14:textId="77777777" w:rsidR="00C42F01" w:rsidRDefault="00C42F01"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481348" w:rsidRDefault="00481348" w:rsidP="000744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481348" w:rsidRDefault="00481348" w:rsidP="00AC145E">
    <w:pPr>
      <w:pStyle w:val="Header"/>
      <w:ind w:right="360"/>
    </w:pPr>
  </w:p>
  <w:p w14:paraId="6A3E69E5" w14:textId="77777777" w:rsidR="00481348" w:rsidRDefault="004813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6EC13692" w:rsidR="00481348" w:rsidRDefault="00481348" w:rsidP="008809B3">
    <w:pPr>
      <w:pStyle w:val="Header"/>
      <w:ind w:left="-1440" w:right="360"/>
    </w:pPr>
    <w:r>
      <w:rPr>
        <w:noProof/>
      </w:rPr>
      <w:drawing>
        <wp:anchor distT="0" distB="0" distL="114300" distR="114300" simplePos="0" relativeHeight="251658240" behindDoc="1" locked="0" layoutInCell="1" allowOverlap="1" wp14:anchorId="6BED4D30" wp14:editId="43947ED4">
          <wp:simplePos x="0" y="0"/>
          <wp:positionH relativeFrom="column">
            <wp:posOffset>-914400</wp:posOffset>
          </wp:positionH>
          <wp:positionV relativeFrom="paragraph">
            <wp:posOffset>0</wp:posOffset>
          </wp:positionV>
          <wp:extent cx="7560000" cy="10697793"/>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p w14:paraId="47581094" w14:textId="650EB2DB" w:rsidR="00481348" w:rsidRDefault="004813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F87"/>
    <w:multiLevelType w:val="hybridMultilevel"/>
    <w:tmpl w:val="2A3E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984E97"/>
    <w:multiLevelType w:val="hybridMultilevel"/>
    <w:tmpl w:val="774A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552D"/>
    <w:multiLevelType w:val="hybridMultilevel"/>
    <w:tmpl w:val="6B425D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3682B25"/>
    <w:multiLevelType w:val="hybridMultilevel"/>
    <w:tmpl w:val="C61EF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F2CE8"/>
    <w:multiLevelType w:val="hybridMultilevel"/>
    <w:tmpl w:val="E12E2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EB716D"/>
    <w:multiLevelType w:val="hybridMultilevel"/>
    <w:tmpl w:val="8A0EA150"/>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514465"/>
    <w:multiLevelType w:val="hybridMultilevel"/>
    <w:tmpl w:val="27881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2C1D16"/>
    <w:multiLevelType w:val="hybridMultilevel"/>
    <w:tmpl w:val="15F008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BA54874"/>
    <w:multiLevelType w:val="hybridMultilevel"/>
    <w:tmpl w:val="9C86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D6BDA"/>
    <w:multiLevelType w:val="hybridMultilevel"/>
    <w:tmpl w:val="BA52711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0" w15:restartNumberingAfterBreak="0">
    <w:nsid w:val="1FD31697"/>
    <w:multiLevelType w:val="hybridMultilevel"/>
    <w:tmpl w:val="9AF8C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1562459"/>
    <w:multiLevelType w:val="hybridMultilevel"/>
    <w:tmpl w:val="33BE81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73A2A"/>
    <w:multiLevelType w:val="hybridMultilevel"/>
    <w:tmpl w:val="506484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54A04"/>
    <w:multiLevelType w:val="hybridMultilevel"/>
    <w:tmpl w:val="9FFE5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EBF75A1"/>
    <w:multiLevelType w:val="hybridMultilevel"/>
    <w:tmpl w:val="BEF8D3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8A40558"/>
    <w:multiLevelType w:val="hybridMultilevel"/>
    <w:tmpl w:val="6DAA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CD54A58"/>
    <w:multiLevelType w:val="hybridMultilevel"/>
    <w:tmpl w:val="9416B63C"/>
    <w:lvl w:ilvl="0" w:tplc="0809000F">
      <w:start w:val="1"/>
      <w:numFmt w:val="decimal"/>
      <w:lvlText w:val="%1."/>
      <w:lvlJc w:val="left"/>
      <w:pPr>
        <w:ind w:left="294" w:hanging="360"/>
      </w:pPr>
      <w:rPr>
        <w:rFont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4382862"/>
    <w:multiLevelType w:val="hybridMultilevel"/>
    <w:tmpl w:val="D10A10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2C0473"/>
    <w:multiLevelType w:val="hybridMultilevel"/>
    <w:tmpl w:val="E7AC6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F651D3"/>
    <w:multiLevelType w:val="hybridMultilevel"/>
    <w:tmpl w:val="EF5E7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ECD1E6B"/>
    <w:multiLevelType w:val="hybridMultilevel"/>
    <w:tmpl w:val="3BCC75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5E603FE"/>
    <w:multiLevelType w:val="hybridMultilevel"/>
    <w:tmpl w:val="A0381D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654EFD"/>
    <w:multiLevelType w:val="hybridMultilevel"/>
    <w:tmpl w:val="061014A6"/>
    <w:lvl w:ilvl="0" w:tplc="590A2D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314350"/>
    <w:multiLevelType w:val="hybridMultilevel"/>
    <w:tmpl w:val="48C290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7074621E"/>
    <w:multiLevelType w:val="hybridMultilevel"/>
    <w:tmpl w:val="E604E4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12E3E7E"/>
    <w:multiLevelType w:val="hybridMultilevel"/>
    <w:tmpl w:val="7578FBAA"/>
    <w:lvl w:ilvl="0" w:tplc="08090017">
      <w:start w:val="1"/>
      <w:numFmt w:val="lowerLetter"/>
      <w:lvlText w:val="%1)"/>
      <w:lvlJc w:val="left"/>
      <w:pPr>
        <w:ind w:left="294" w:hanging="360"/>
      </w:pPr>
      <w:rPr>
        <w:rFont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772510C5"/>
    <w:multiLevelType w:val="hybridMultilevel"/>
    <w:tmpl w:val="09A663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1"/>
  </w:num>
  <w:num w:numId="4">
    <w:abstractNumId w:val="18"/>
  </w:num>
  <w:num w:numId="5">
    <w:abstractNumId w:val="4"/>
  </w:num>
  <w:num w:numId="6">
    <w:abstractNumId w:val="19"/>
  </w:num>
  <w:num w:numId="7">
    <w:abstractNumId w:val="2"/>
  </w:num>
  <w:num w:numId="8">
    <w:abstractNumId w:val="20"/>
  </w:num>
  <w:num w:numId="9">
    <w:abstractNumId w:val="15"/>
  </w:num>
  <w:num w:numId="10">
    <w:abstractNumId w:val="7"/>
  </w:num>
  <w:num w:numId="11">
    <w:abstractNumId w:val="10"/>
  </w:num>
  <w:num w:numId="12">
    <w:abstractNumId w:val="26"/>
  </w:num>
  <w:num w:numId="13">
    <w:abstractNumId w:val="24"/>
  </w:num>
  <w:num w:numId="14">
    <w:abstractNumId w:val="21"/>
  </w:num>
  <w:num w:numId="15">
    <w:abstractNumId w:val="0"/>
  </w:num>
  <w:num w:numId="16">
    <w:abstractNumId w:val="13"/>
  </w:num>
  <w:num w:numId="17">
    <w:abstractNumId w:val="14"/>
  </w:num>
  <w:num w:numId="18">
    <w:abstractNumId w:val="23"/>
  </w:num>
  <w:num w:numId="19">
    <w:abstractNumId w:val="9"/>
  </w:num>
  <w:num w:numId="20">
    <w:abstractNumId w:val="25"/>
  </w:num>
  <w:num w:numId="21">
    <w:abstractNumId w:val="16"/>
  </w:num>
  <w:num w:numId="22">
    <w:abstractNumId w:val="6"/>
  </w:num>
  <w:num w:numId="23">
    <w:abstractNumId w:val="5"/>
  </w:num>
  <w:num w:numId="24">
    <w:abstractNumId w:val="12"/>
  </w:num>
  <w:num w:numId="25">
    <w:abstractNumId w:val="22"/>
  </w:num>
  <w:num w:numId="26">
    <w:abstractNumId w:val="3"/>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20D5"/>
    <w:rsid w:val="00013A9E"/>
    <w:rsid w:val="00021DE3"/>
    <w:rsid w:val="0003563D"/>
    <w:rsid w:val="00037410"/>
    <w:rsid w:val="0004230A"/>
    <w:rsid w:val="0005381C"/>
    <w:rsid w:val="0005482C"/>
    <w:rsid w:val="000744EE"/>
    <w:rsid w:val="000804B4"/>
    <w:rsid w:val="00087453"/>
    <w:rsid w:val="0009560D"/>
    <w:rsid w:val="000A3E25"/>
    <w:rsid w:val="000B194F"/>
    <w:rsid w:val="000B7BFE"/>
    <w:rsid w:val="000C0017"/>
    <w:rsid w:val="000C30D7"/>
    <w:rsid w:val="000E09DF"/>
    <w:rsid w:val="000F29F3"/>
    <w:rsid w:val="000F7964"/>
    <w:rsid w:val="00114D02"/>
    <w:rsid w:val="0011796B"/>
    <w:rsid w:val="0012008D"/>
    <w:rsid w:val="0012087D"/>
    <w:rsid w:val="0012215D"/>
    <w:rsid w:val="001409ED"/>
    <w:rsid w:val="00161A1C"/>
    <w:rsid w:val="0018166F"/>
    <w:rsid w:val="00182D5E"/>
    <w:rsid w:val="00194318"/>
    <w:rsid w:val="001A62EC"/>
    <w:rsid w:val="001C1ADF"/>
    <w:rsid w:val="001D51C5"/>
    <w:rsid w:val="001E02A7"/>
    <w:rsid w:val="001F4310"/>
    <w:rsid w:val="001F66EA"/>
    <w:rsid w:val="00222447"/>
    <w:rsid w:val="00226275"/>
    <w:rsid w:val="00286DC3"/>
    <w:rsid w:val="002C20FE"/>
    <w:rsid w:val="002D72BA"/>
    <w:rsid w:val="002E4F13"/>
    <w:rsid w:val="002E723D"/>
    <w:rsid w:val="00325C4F"/>
    <w:rsid w:val="00326B2E"/>
    <w:rsid w:val="00360E67"/>
    <w:rsid w:val="00366EE5"/>
    <w:rsid w:val="00373034"/>
    <w:rsid w:val="0038002E"/>
    <w:rsid w:val="003E2725"/>
    <w:rsid w:val="00412375"/>
    <w:rsid w:val="0045036B"/>
    <w:rsid w:val="0046661B"/>
    <w:rsid w:val="00467E59"/>
    <w:rsid w:val="00481348"/>
    <w:rsid w:val="004821EF"/>
    <w:rsid w:val="00497B92"/>
    <w:rsid w:val="004A7B73"/>
    <w:rsid w:val="004B0B8B"/>
    <w:rsid w:val="004E41C3"/>
    <w:rsid w:val="00517D12"/>
    <w:rsid w:val="005275E9"/>
    <w:rsid w:val="00534661"/>
    <w:rsid w:val="00545F40"/>
    <w:rsid w:val="005A29E5"/>
    <w:rsid w:val="00605310"/>
    <w:rsid w:val="006243EB"/>
    <w:rsid w:val="006362AE"/>
    <w:rsid w:val="006400EE"/>
    <w:rsid w:val="00651530"/>
    <w:rsid w:val="00664714"/>
    <w:rsid w:val="00681587"/>
    <w:rsid w:val="00684A3D"/>
    <w:rsid w:val="006B598C"/>
    <w:rsid w:val="006C0F90"/>
    <w:rsid w:val="006D59B7"/>
    <w:rsid w:val="006E7F92"/>
    <w:rsid w:val="006F2BEF"/>
    <w:rsid w:val="00705DA0"/>
    <w:rsid w:val="00713CFA"/>
    <w:rsid w:val="0074407A"/>
    <w:rsid w:val="00760403"/>
    <w:rsid w:val="00780A5D"/>
    <w:rsid w:val="007A1989"/>
    <w:rsid w:val="007E10FE"/>
    <w:rsid w:val="007E16EB"/>
    <w:rsid w:val="007E215D"/>
    <w:rsid w:val="007F05FE"/>
    <w:rsid w:val="007F5E1A"/>
    <w:rsid w:val="00815487"/>
    <w:rsid w:val="008430EB"/>
    <w:rsid w:val="00845A20"/>
    <w:rsid w:val="008612B7"/>
    <w:rsid w:val="008809B3"/>
    <w:rsid w:val="008820DF"/>
    <w:rsid w:val="0088482E"/>
    <w:rsid w:val="008940D3"/>
    <w:rsid w:val="008A460E"/>
    <w:rsid w:val="008B3EB4"/>
    <w:rsid w:val="008B3ED8"/>
    <w:rsid w:val="008C394F"/>
    <w:rsid w:val="008C57A9"/>
    <w:rsid w:val="009077B9"/>
    <w:rsid w:val="00923BDC"/>
    <w:rsid w:val="00926443"/>
    <w:rsid w:val="009361BE"/>
    <w:rsid w:val="00952E4A"/>
    <w:rsid w:val="00956C25"/>
    <w:rsid w:val="009766D6"/>
    <w:rsid w:val="009861B8"/>
    <w:rsid w:val="00986C9B"/>
    <w:rsid w:val="009956EA"/>
    <w:rsid w:val="00997DD4"/>
    <w:rsid w:val="009A07E8"/>
    <w:rsid w:val="009A7D3E"/>
    <w:rsid w:val="009B4598"/>
    <w:rsid w:val="009D0728"/>
    <w:rsid w:val="009D5208"/>
    <w:rsid w:val="009E28F2"/>
    <w:rsid w:val="00A31201"/>
    <w:rsid w:val="00A55475"/>
    <w:rsid w:val="00A64536"/>
    <w:rsid w:val="00A67F56"/>
    <w:rsid w:val="00A915F5"/>
    <w:rsid w:val="00A91720"/>
    <w:rsid w:val="00AB2DA3"/>
    <w:rsid w:val="00AC145E"/>
    <w:rsid w:val="00AC30BE"/>
    <w:rsid w:val="00AE7D9F"/>
    <w:rsid w:val="00B114F1"/>
    <w:rsid w:val="00B40E21"/>
    <w:rsid w:val="00B53028"/>
    <w:rsid w:val="00B71CA5"/>
    <w:rsid w:val="00B74B7A"/>
    <w:rsid w:val="00B91FF8"/>
    <w:rsid w:val="00BC4342"/>
    <w:rsid w:val="00BC5768"/>
    <w:rsid w:val="00BD033A"/>
    <w:rsid w:val="00C2126B"/>
    <w:rsid w:val="00C22341"/>
    <w:rsid w:val="00C27B5F"/>
    <w:rsid w:val="00C30272"/>
    <w:rsid w:val="00C41D54"/>
    <w:rsid w:val="00C42F01"/>
    <w:rsid w:val="00C60D91"/>
    <w:rsid w:val="00C67B58"/>
    <w:rsid w:val="00C8686E"/>
    <w:rsid w:val="00CB540C"/>
    <w:rsid w:val="00CC5E89"/>
    <w:rsid w:val="00CC7FA5"/>
    <w:rsid w:val="00D03857"/>
    <w:rsid w:val="00D07568"/>
    <w:rsid w:val="00D109BB"/>
    <w:rsid w:val="00D2393B"/>
    <w:rsid w:val="00D25F5C"/>
    <w:rsid w:val="00D51704"/>
    <w:rsid w:val="00D53154"/>
    <w:rsid w:val="00D7259F"/>
    <w:rsid w:val="00D740F1"/>
    <w:rsid w:val="00D813F9"/>
    <w:rsid w:val="00D836CE"/>
    <w:rsid w:val="00DA2C2A"/>
    <w:rsid w:val="00DF0039"/>
    <w:rsid w:val="00E159F2"/>
    <w:rsid w:val="00E31F47"/>
    <w:rsid w:val="00E53429"/>
    <w:rsid w:val="00E61CBD"/>
    <w:rsid w:val="00E629A0"/>
    <w:rsid w:val="00E801FB"/>
    <w:rsid w:val="00ED24A3"/>
    <w:rsid w:val="00F05857"/>
    <w:rsid w:val="00F1212B"/>
    <w:rsid w:val="00F1353C"/>
    <w:rsid w:val="00F14919"/>
    <w:rsid w:val="00F16CA3"/>
    <w:rsid w:val="00F245EF"/>
    <w:rsid w:val="00F32A7E"/>
    <w:rsid w:val="00F416DF"/>
    <w:rsid w:val="00F57B3B"/>
    <w:rsid w:val="00F83118"/>
    <w:rsid w:val="00F866B0"/>
    <w:rsid w:val="00F91821"/>
    <w:rsid w:val="00F96E32"/>
    <w:rsid w:val="00FB128D"/>
    <w:rsid w:val="00FB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7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5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paragraph" w:styleId="BodyText">
    <w:name w:val="Body Text"/>
    <w:basedOn w:val="Normal"/>
    <w:link w:val="BodyTextChar"/>
    <w:uiPriority w:val="1"/>
    <w:qFormat/>
    <w:rsid w:val="0046661B"/>
    <w:pPr>
      <w:widowControl w:val="0"/>
      <w:autoSpaceDE w:val="0"/>
      <w:autoSpaceDN w:val="0"/>
      <w:ind w:left="230"/>
    </w:pPr>
    <w:rPr>
      <w:rFonts w:ascii="Arial" w:eastAsia="Arial" w:hAnsi="Arial" w:cs="Arial"/>
      <w:lang w:eastAsia="en-GB" w:bidi="en-GB"/>
    </w:rPr>
  </w:style>
  <w:style w:type="character" w:customStyle="1" w:styleId="BodyTextChar">
    <w:name w:val="Body Text Char"/>
    <w:basedOn w:val="DefaultParagraphFont"/>
    <w:link w:val="BodyText"/>
    <w:uiPriority w:val="1"/>
    <w:rsid w:val="0046661B"/>
    <w:rPr>
      <w:rFonts w:ascii="Arial" w:eastAsia="Arial" w:hAnsi="Arial" w:cs="Arial"/>
      <w:lang w:eastAsia="en-GB" w:bidi="en-GB"/>
    </w:rPr>
  </w:style>
  <w:style w:type="character" w:styleId="UnresolvedMention">
    <w:name w:val="Unresolved Mention"/>
    <w:basedOn w:val="DefaultParagraphFont"/>
    <w:uiPriority w:val="99"/>
    <w:rsid w:val="0038002E"/>
    <w:rPr>
      <w:color w:val="605E5C"/>
      <w:shd w:val="clear" w:color="auto" w:fill="E1DFDD"/>
    </w:rPr>
  </w:style>
  <w:style w:type="character" w:styleId="CommentReference">
    <w:name w:val="annotation reference"/>
    <w:basedOn w:val="DefaultParagraphFont"/>
    <w:uiPriority w:val="99"/>
    <w:semiHidden/>
    <w:unhideWhenUsed/>
    <w:rsid w:val="00021DE3"/>
    <w:rPr>
      <w:sz w:val="16"/>
      <w:szCs w:val="16"/>
    </w:rPr>
  </w:style>
  <w:style w:type="paragraph" w:styleId="CommentText">
    <w:name w:val="annotation text"/>
    <w:basedOn w:val="Normal"/>
    <w:link w:val="CommentTextChar"/>
    <w:uiPriority w:val="99"/>
    <w:semiHidden/>
    <w:unhideWhenUsed/>
    <w:rsid w:val="00021DE3"/>
    <w:rPr>
      <w:sz w:val="20"/>
      <w:szCs w:val="20"/>
    </w:rPr>
  </w:style>
  <w:style w:type="character" w:customStyle="1" w:styleId="CommentTextChar">
    <w:name w:val="Comment Text Char"/>
    <w:basedOn w:val="DefaultParagraphFont"/>
    <w:link w:val="CommentText"/>
    <w:uiPriority w:val="99"/>
    <w:semiHidden/>
    <w:rsid w:val="00021DE3"/>
    <w:rPr>
      <w:sz w:val="20"/>
      <w:szCs w:val="20"/>
    </w:rPr>
  </w:style>
  <w:style w:type="paragraph" w:styleId="CommentSubject">
    <w:name w:val="annotation subject"/>
    <w:basedOn w:val="CommentText"/>
    <w:next w:val="CommentText"/>
    <w:link w:val="CommentSubjectChar"/>
    <w:uiPriority w:val="99"/>
    <w:semiHidden/>
    <w:unhideWhenUsed/>
    <w:rsid w:val="00021DE3"/>
    <w:rPr>
      <w:b/>
      <w:bCs/>
    </w:rPr>
  </w:style>
  <w:style w:type="character" w:customStyle="1" w:styleId="CommentSubjectChar">
    <w:name w:val="Comment Subject Char"/>
    <w:basedOn w:val="CommentTextChar"/>
    <w:link w:val="CommentSubject"/>
    <w:uiPriority w:val="99"/>
    <w:semiHidden/>
    <w:rsid w:val="00021DE3"/>
    <w:rPr>
      <w:b/>
      <w:bCs/>
      <w:sz w:val="20"/>
      <w:szCs w:val="20"/>
    </w:rPr>
  </w:style>
  <w:style w:type="paragraph" w:styleId="BalloonText">
    <w:name w:val="Balloon Text"/>
    <w:basedOn w:val="Normal"/>
    <w:link w:val="BalloonTextChar"/>
    <w:uiPriority w:val="99"/>
    <w:semiHidden/>
    <w:unhideWhenUsed/>
    <w:rsid w:val="0002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E3"/>
    <w:rPr>
      <w:rFonts w:ascii="Segoe UI" w:hAnsi="Segoe UI" w:cs="Segoe UI"/>
      <w:sz w:val="18"/>
      <w:szCs w:val="18"/>
    </w:rPr>
  </w:style>
  <w:style w:type="paragraph" w:customStyle="1" w:styleId="TableParagraph">
    <w:name w:val="Table Paragraph"/>
    <w:basedOn w:val="Normal"/>
    <w:uiPriority w:val="1"/>
    <w:qFormat/>
    <w:rsid w:val="000744EE"/>
    <w:pPr>
      <w:widowControl w:val="0"/>
      <w:autoSpaceDE w:val="0"/>
      <w:autoSpaceDN w:val="0"/>
      <w:ind w:left="825"/>
    </w:pPr>
    <w:rPr>
      <w:rFonts w:ascii="Arial" w:eastAsia="Arial" w:hAnsi="Arial" w:cs="Arial"/>
      <w:sz w:val="22"/>
      <w:szCs w:val="22"/>
      <w:lang w:eastAsia="en-GB" w:bidi="en-GB"/>
    </w:rPr>
  </w:style>
  <w:style w:type="character" w:styleId="FollowedHyperlink">
    <w:name w:val="FollowedHyperlink"/>
    <w:basedOn w:val="DefaultParagraphFont"/>
    <w:uiPriority w:val="99"/>
    <w:semiHidden/>
    <w:unhideWhenUsed/>
    <w:rsid w:val="00986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5" Type="http://schemas.openxmlformats.org/officeDocument/2006/relationships/image" Target="media/image1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5" ma:contentTypeDescription="Create a new document." ma:contentTypeScope="" ma:versionID="b297fdde2d754c784303c67a42ebadf6">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83a7b7c901e815dfedd38c7e8ac42f9c"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144C1-AD83-4849-AEFA-7B8BDD8D4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34FB5-ED25-49D3-B74B-234388ED3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Bethany Patience</cp:lastModifiedBy>
  <cp:revision>2</cp:revision>
  <cp:lastPrinted>2021-05-13T11:21:00Z</cp:lastPrinted>
  <dcterms:created xsi:type="dcterms:W3CDTF">2021-08-19T10:57:00Z</dcterms:created>
  <dcterms:modified xsi:type="dcterms:W3CDTF">2021-08-19T10:57:00Z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